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5BB3" w14:textId="563B5CCF" w:rsidR="005A0B1E" w:rsidRPr="00DF4DBA" w:rsidRDefault="00251BB8" w:rsidP="00DB5F63">
      <w:pPr>
        <w:pStyle w:val="AmpolHeadArial"/>
      </w:pPr>
      <w:bookmarkStart w:id="0" w:name="_Hlk42698901"/>
      <w:bookmarkStart w:id="1" w:name="_Hlk40955509"/>
      <w:r w:rsidRPr="00DF4DBA">
        <w:t xml:space="preserve">Ampol </w:t>
      </w:r>
      <w:r w:rsidR="00197105">
        <w:t>Sanctions Policy</w:t>
      </w:r>
    </w:p>
    <w:bookmarkEnd w:id="0"/>
    <w:bookmarkEnd w:id="1"/>
    <w:p w14:paraId="121E6511" w14:textId="77777777" w:rsidR="00F67A64" w:rsidRPr="00DF4DBA" w:rsidRDefault="00F67A64" w:rsidP="001C711C">
      <w:pPr>
        <w:pStyle w:val="AmpolSubhead1Arial"/>
      </w:pPr>
      <w:r w:rsidRPr="00DF4DBA">
        <w:t xml:space="preserve">Introduction </w:t>
      </w:r>
    </w:p>
    <w:p w14:paraId="7DA383F8" w14:textId="0E8C6E19" w:rsidR="00C378C9" w:rsidRDefault="00C378C9" w:rsidP="00C378C9">
      <w:pPr>
        <w:pStyle w:val="AmpolBodyArial"/>
      </w:pPr>
      <w:r>
        <w:t xml:space="preserve">We are operating our business in a global marketplace. As a result, our business activities may become subject to </w:t>
      </w:r>
      <w:r w:rsidR="00AD5541">
        <w:t>S</w:t>
      </w:r>
      <w:r>
        <w:t xml:space="preserve">anctions for security, foreign </w:t>
      </w:r>
      <w:proofErr w:type="gramStart"/>
      <w:r>
        <w:t>policy</w:t>
      </w:r>
      <w:proofErr w:type="gramEnd"/>
      <w:r>
        <w:t xml:space="preserve"> and other reasons.</w:t>
      </w:r>
    </w:p>
    <w:p w14:paraId="3317F526" w14:textId="5FCA0249" w:rsidR="00F67A64" w:rsidRPr="00197105" w:rsidRDefault="2EE25E6C" w:rsidP="00F67A64">
      <w:pPr>
        <w:pStyle w:val="AmpolBodyArial"/>
      </w:pPr>
      <w:r w:rsidRPr="2EE25E6C">
        <w:t>Ampol Limited</w:t>
      </w:r>
      <w:r w:rsidR="006D6CDD">
        <w:t>,</w:t>
      </w:r>
      <w:r w:rsidRPr="2EE25E6C">
        <w:t xml:space="preserve"> </w:t>
      </w:r>
      <w:r w:rsidR="00B02950">
        <w:t>its</w:t>
      </w:r>
      <w:r w:rsidRPr="2EE25E6C">
        <w:t xml:space="preserve"> subsidiaries </w:t>
      </w:r>
      <w:r w:rsidR="006A249E">
        <w:t>and</w:t>
      </w:r>
      <w:r w:rsidRPr="2EE25E6C">
        <w:t xml:space="preserve"> joint ventures</w:t>
      </w:r>
      <w:r w:rsidR="00FD0CDE">
        <w:t xml:space="preserve"> we control</w:t>
      </w:r>
      <w:r w:rsidRPr="2EE25E6C">
        <w:t xml:space="preserve"> (</w:t>
      </w:r>
      <w:r w:rsidR="006A249E">
        <w:t xml:space="preserve">collectively referred to in this document as </w:t>
      </w:r>
      <w:r w:rsidRPr="2EE25E6C">
        <w:t xml:space="preserve">“Ampol”) </w:t>
      </w:r>
      <w:bookmarkStart w:id="2" w:name="_Hlk54630097"/>
      <w:r w:rsidR="006A249E">
        <w:t xml:space="preserve">are </w:t>
      </w:r>
      <w:r w:rsidR="00F67A64">
        <w:t>committed to complying</w:t>
      </w:r>
      <w:r w:rsidR="00F67A64" w:rsidRPr="00197105">
        <w:t xml:space="preserve"> with all </w:t>
      </w:r>
      <w:r w:rsidR="00B848BA">
        <w:t>S</w:t>
      </w:r>
      <w:r w:rsidR="00F67A64" w:rsidRPr="00197105">
        <w:t>anctions</w:t>
      </w:r>
      <w:r w:rsidR="00C80BC0">
        <w:t xml:space="preserve">. </w:t>
      </w:r>
      <w:r w:rsidR="009117DF">
        <w:t xml:space="preserve">This is part of </w:t>
      </w:r>
      <w:proofErr w:type="spellStart"/>
      <w:r w:rsidR="009117DF">
        <w:t>Ampol’s</w:t>
      </w:r>
      <w:proofErr w:type="spellEnd"/>
      <w:r w:rsidR="009117DF">
        <w:t xml:space="preserve"> </w:t>
      </w:r>
      <w:r w:rsidR="00D86BA5">
        <w:t xml:space="preserve">overall </w:t>
      </w:r>
      <w:r w:rsidR="009117DF">
        <w:t xml:space="preserve">commitment to complying with </w:t>
      </w:r>
      <w:r w:rsidR="00F67A64" w:rsidRPr="00197105">
        <w:t xml:space="preserve">laws and regulations </w:t>
      </w:r>
      <w:r w:rsidR="00412C5B">
        <w:t>applicable to</w:t>
      </w:r>
      <w:r w:rsidR="00412C5B" w:rsidRPr="00197105">
        <w:t xml:space="preserve"> </w:t>
      </w:r>
      <w:r w:rsidR="00F67A64" w:rsidRPr="00197105">
        <w:t xml:space="preserve">Ampol </w:t>
      </w:r>
      <w:r w:rsidR="00412C5B">
        <w:t>and</w:t>
      </w:r>
      <w:r w:rsidR="00F67A64" w:rsidRPr="00197105">
        <w:t xml:space="preserve"> its retail, trading</w:t>
      </w:r>
      <w:r w:rsidR="00412C5B">
        <w:t>,</w:t>
      </w:r>
      <w:r w:rsidR="00F67A64" w:rsidRPr="00197105">
        <w:t xml:space="preserve"> </w:t>
      </w:r>
      <w:proofErr w:type="gramStart"/>
      <w:r w:rsidR="00F67A64" w:rsidRPr="00197105">
        <w:t>shipping</w:t>
      </w:r>
      <w:proofErr w:type="gramEnd"/>
      <w:r w:rsidR="00F67A64" w:rsidRPr="00197105">
        <w:t xml:space="preserve"> </w:t>
      </w:r>
      <w:r w:rsidR="00412C5B">
        <w:t>and other operations</w:t>
      </w:r>
      <w:r w:rsidR="00F67A64" w:rsidRPr="00197105">
        <w:t>.</w:t>
      </w:r>
      <w:bookmarkEnd w:id="2"/>
      <w:r w:rsidR="00F67A64" w:rsidRPr="00197105">
        <w:t xml:space="preserve"> </w:t>
      </w:r>
    </w:p>
    <w:p w14:paraId="39248095" w14:textId="7DCEE97C" w:rsidR="00F67A64" w:rsidRDefault="00F67A64" w:rsidP="00F67A64">
      <w:pPr>
        <w:pStyle w:val="AmpolBodyArial"/>
      </w:pPr>
      <w:r>
        <w:t xml:space="preserve">Failure to address the risk of </w:t>
      </w:r>
      <w:r w:rsidR="00DD5EC3">
        <w:t>S</w:t>
      </w:r>
      <w:r>
        <w:t xml:space="preserve">anctions violations may have a serious impact on our reputation. An actual breach of </w:t>
      </w:r>
      <w:r w:rsidR="00DD5EC3">
        <w:t>S</w:t>
      </w:r>
      <w:r>
        <w:t>anctions could lead to regulatory investigations, fines and / or penalties</w:t>
      </w:r>
      <w:r w:rsidR="00DD5EC3">
        <w:t>, and</w:t>
      </w:r>
      <w:r>
        <w:t xml:space="preserve"> would undermine our ability to operate in the global marketplace. </w:t>
      </w:r>
    </w:p>
    <w:p w14:paraId="48659C6F" w14:textId="5CFDF299" w:rsidR="00F67A64" w:rsidRDefault="00F67A64" w:rsidP="00F67A64">
      <w:pPr>
        <w:pStyle w:val="AmpolBodyArial"/>
      </w:pPr>
      <w:r>
        <w:t xml:space="preserve">This Sanctions Policy sets out </w:t>
      </w:r>
      <w:proofErr w:type="spellStart"/>
      <w:r>
        <w:t>Ampol’s</w:t>
      </w:r>
      <w:proofErr w:type="spellEnd"/>
      <w:r>
        <w:t xml:space="preserve"> risk-based approach to ensuring we comply with </w:t>
      </w:r>
      <w:r w:rsidR="00DD5EC3">
        <w:t>S</w:t>
      </w:r>
      <w:r>
        <w:t>anctions.</w:t>
      </w:r>
    </w:p>
    <w:p w14:paraId="5CA01C45" w14:textId="3699D2AD" w:rsidR="00904A14" w:rsidRPr="00DF4DBA" w:rsidRDefault="00B02950" w:rsidP="00904A14">
      <w:pPr>
        <w:pStyle w:val="AmpolSubhead1Arial"/>
        <w:rPr>
          <w:rFonts w:ascii="Arial Nova" w:hAnsi="Arial Nova"/>
        </w:rPr>
      </w:pPr>
      <w:r>
        <w:rPr>
          <w:rFonts w:ascii="Arial Nova" w:hAnsi="Arial Nova"/>
        </w:rPr>
        <w:t>To whom does this policy apply?</w:t>
      </w:r>
    </w:p>
    <w:p w14:paraId="7C04B637" w14:textId="26E3A70B" w:rsidR="008F201A" w:rsidRDefault="008F201A" w:rsidP="008F201A">
      <w:pPr>
        <w:pStyle w:val="AmpolBodyArial"/>
      </w:pPr>
      <w:r>
        <w:t>This policy applies to a</w:t>
      </w:r>
      <w:r w:rsidRPr="00463CB6">
        <w:t xml:space="preserve">ll </w:t>
      </w:r>
      <w:r>
        <w:t xml:space="preserve">Ampol </w:t>
      </w:r>
      <w:r w:rsidRPr="00463CB6">
        <w:t>directors</w:t>
      </w:r>
      <w:r>
        <w:t>,</w:t>
      </w:r>
      <w:r w:rsidRPr="00463CB6">
        <w:t xml:space="preserve"> </w:t>
      </w:r>
      <w:proofErr w:type="gramStart"/>
      <w:r w:rsidR="00B02950">
        <w:t>officers</w:t>
      </w:r>
      <w:proofErr w:type="gramEnd"/>
      <w:r w:rsidR="00B02950">
        <w:t xml:space="preserve"> and </w:t>
      </w:r>
      <w:r w:rsidRPr="00463CB6">
        <w:t>employees</w:t>
      </w:r>
      <w:r w:rsidR="00B02950">
        <w:t>, as well as</w:t>
      </w:r>
      <w:r w:rsidRPr="00463CB6">
        <w:t xml:space="preserve"> contractors</w:t>
      </w:r>
      <w:r w:rsidR="0002060A">
        <w:t xml:space="preserve"> under our direct supervision</w:t>
      </w:r>
      <w:r>
        <w:t>,</w:t>
      </w:r>
      <w:r w:rsidRPr="00463CB6">
        <w:t xml:space="preserve"> regardless of the country in which they work.</w:t>
      </w:r>
      <w:r>
        <w:t xml:space="preserve"> We encourage </w:t>
      </w:r>
      <w:r w:rsidR="0002060A">
        <w:t xml:space="preserve">joint ventures that we do not control or operate, and </w:t>
      </w:r>
      <w:r>
        <w:t>all</w:t>
      </w:r>
      <w:r w:rsidR="0002060A">
        <w:t xml:space="preserve"> our</w:t>
      </w:r>
      <w:r>
        <w:t xml:space="preserve"> other partners and stakeholders</w:t>
      </w:r>
      <w:r w:rsidR="00CB0149">
        <w:t>,</w:t>
      </w:r>
      <w:r>
        <w:t xml:space="preserve"> to act in a manner consistent with </w:t>
      </w:r>
      <w:r w:rsidR="00DB5F63">
        <w:t>this</w:t>
      </w:r>
      <w:r>
        <w:t xml:space="preserve"> policy.</w:t>
      </w:r>
    </w:p>
    <w:p w14:paraId="7D2F3306" w14:textId="2EE547D7" w:rsidR="00F67A64" w:rsidRPr="00DF4DBA" w:rsidRDefault="00DB5F63" w:rsidP="001C711C">
      <w:pPr>
        <w:pStyle w:val="AmpolSubhead1Arial"/>
      </w:pPr>
      <w:r>
        <w:t>Our c</w:t>
      </w:r>
      <w:r w:rsidR="00F67A64">
        <w:t>ommitment</w:t>
      </w:r>
      <w:r>
        <w:t xml:space="preserve"> not to contravene Sanctions</w:t>
      </w:r>
    </w:p>
    <w:p w14:paraId="2FBA1213" w14:textId="7E6890D7" w:rsidR="00F67A64" w:rsidRDefault="00F67A64" w:rsidP="00152FB3">
      <w:pPr>
        <w:pStyle w:val="AmpolBullet1"/>
        <w:numPr>
          <w:ilvl w:val="0"/>
          <w:numId w:val="0"/>
        </w:numPr>
        <w:ind w:left="284"/>
      </w:pPr>
    </w:p>
    <w:p w14:paraId="105421B2" w14:textId="1B0F39B0" w:rsidR="00F67A64" w:rsidRDefault="00F67A64" w:rsidP="00152FB3">
      <w:pPr>
        <w:pStyle w:val="AmpolBullet1"/>
      </w:pPr>
      <w:r>
        <w:t>Ampol will not facilitate or engage in any activities</w:t>
      </w:r>
      <w:r w:rsidR="00EE720F">
        <w:t>, or enter directly or indirectly into any transactio</w:t>
      </w:r>
      <w:r w:rsidR="00033959">
        <w:t>ns, which</w:t>
      </w:r>
      <w:r>
        <w:t xml:space="preserve"> contravene </w:t>
      </w:r>
      <w:r w:rsidR="00DD5EC3">
        <w:t>S</w:t>
      </w:r>
      <w:r>
        <w:t xml:space="preserve">anctions, </w:t>
      </w:r>
      <w:r w:rsidR="00381FDD">
        <w:t xml:space="preserve">and </w:t>
      </w:r>
      <w:r>
        <w:t>in particular</w:t>
      </w:r>
      <w:r w:rsidR="0037344C">
        <w:t>,</w:t>
      </w:r>
      <w:r>
        <w:t xml:space="preserve"> </w:t>
      </w:r>
      <w:r w:rsidR="00DD5EC3">
        <w:t>T</w:t>
      </w:r>
      <w:r>
        <w:t xml:space="preserve">rade </w:t>
      </w:r>
      <w:r w:rsidR="00DD5EC3">
        <w:t>C</w:t>
      </w:r>
      <w:r>
        <w:t>ontrols.</w:t>
      </w:r>
    </w:p>
    <w:p w14:paraId="069D6563" w14:textId="77777777" w:rsidR="00F67A64" w:rsidRDefault="00F67A64" w:rsidP="00152FB3">
      <w:pPr>
        <w:pStyle w:val="AmpolBullet1"/>
        <w:numPr>
          <w:ilvl w:val="0"/>
          <w:numId w:val="0"/>
        </w:numPr>
        <w:ind w:left="284"/>
      </w:pPr>
    </w:p>
    <w:p w14:paraId="5F473186" w14:textId="3224C5B8" w:rsidR="00F67A64" w:rsidRDefault="00F67A64" w:rsidP="00152FB3">
      <w:pPr>
        <w:pStyle w:val="AmpolBullet1"/>
      </w:pPr>
      <w:r w:rsidRPr="00C97B3B">
        <w:t xml:space="preserve">Under no circumstances </w:t>
      </w:r>
      <w:r>
        <w:t>will anyone</w:t>
      </w:r>
      <w:r w:rsidRPr="00C97B3B">
        <w:t xml:space="preserve"> </w:t>
      </w:r>
      <w:r>
        <w:t xml:space="preserve">to whom this policy applies </w:t>
      </w:r>
      <w:r w:rsidRPr="00C97B3B">
        <w:t xml:space="preserve">seek to circumvent any applicable </w:t>
      </w:r>
      <w:r w:rsidR="00DD5EC3">
        <w:t>S</w:t>
      </w:r>
      <w:r w:rsidRPr="00C97B3B">
        <w:t>anctions through structured transactions, amended documentation, or any other means of disguising or altering the true nature of a transaction</w:t>
      </w:r>
      <w:r>
        <w:t>, whether for Ampol or any third party</w:t>
      </w:r>
      <w:r w:rsidRPr="00C97B3B">
        <w:t>.</w:t>
      </w:r>
    </w:p>
    <w:p w14:paraId="4943C21D" w14:textId="77777777" w:rsidR="00F67A64" w:rsidRDefault="00F67A64" w:rsidP="00152FB3">
      <w:pPr>
        <w:pStyle w:val="AmpolBullet1"/>
        <w:numPr>
          <w:ilvl w:val="0"/>
          <w:numId w:val="0"/>
        </w:numPr>
        <w:ind w:left="284"/>
      </w:pPr>
    </w:p>
    <w:p w14:paraId="477AA39C" w14:textId="77777777" w:rsidR="00F67A64" w:rsidRDefault="00F67A64" w:rsidP="00152FB3">
      <w:pPr>
        <w:pStyle w:val="AmpolBullet1"/>
      </w:pPr>
      <w:r>
        <w:t>We will not engage in any activity that could result in Ampol being designated as a Sanctioned Party by any Sanctions Authority.</w:t>
      </w:r>
    </w:p>
    <w:p w14:paraId="46E35FAE" w14:textId="33B4AB27" w:rsidR="00F67A64" w:rsidRDefault="00F67A64" w:rsidP="001C711C">
      <w:pPr>
        <w:pStyle w:val="AmpolSubhead1Arial"/>
      </w:pPr>
      <w:r>
        <w:t xml:space="preserve">Managing Sanctions </w:t>
      </w:r>
      <w:r w:rsidR="00912967">
        <w:t>r</w:t>
      </w:r>
      <w:r>
        <w:t>isks</w:t>
      </w:r>
    </w:p>
    <w:p w14:paraId="0B533AE7" w14:textId="19CC55D8" w:rsidR="00F67A64" w:rsidRDefault="00B01721" w:rsidP="00F67A64">
      <w:pPr>
        <w:pStyle w:val="AmpolBodyArial"/>
      </w:pPr>
      <w:r>
        <w:t xml:space="preserve">Ampol adopts a risk-based approach towards managing Sanctions risks and ensuring compliance. We focus our efforts </w:t>
      </w:r>
      <w:r w:rsidR="002A77D5">
        <w:t>on</w:t>
      </w:r>
      <w:r>
        <w:t xml:space="preserve"> </w:t>
      </w:r>
      <w:r w:rsidR="00C15BF2">
        <w:t>our</w:t>
      </w:r>
      <w:r>
        <w:t xml:space="preserve"> international business and expansion activities. </w:t>
      </w:r>
      <w:r w:rsidR="00DD5EC3">
        <w:t>In particular:</w:t>
      </w:r>
    </w:p>
    <w:p w14:paraId="3D0273AF" w14:textId="77777777" w:rsidR="00DD5EC3" w:rsidRPr="00B81D34" w:rsidRDefault="00DD5EC3" w:rsidP="00F67A64">
      <w:pPr>
        <w:pStyle w:val="AmpolBodyArial"/>
      </w:pPr>
    </w:p>
    <w:p w14:paraId="6A945496" w14:textId="77777777" w:rsidR="00A965CC" w:rsidRDefault="00A965CC" w:rsidP="00152FB3">
      <w:pPr>
        <w:pStyle w:val="AmpolBullet1"/>
      </w:pPr>
      <w:r w:rsidRPr="00B81D34">
        <w:t>We</w:t>
      </w:r>
      <w:r>
        <w:t xml:space="preserve"> </w:t>
      </w:r>
      <w:r w:rsidRPr="00B81D34">
        <w:t xml:space="preserve">engage appropriate resources </w:t>
      </w:r>
      <w:r>
        <w:t xml:space="preserve">and implement necessary controls and processes </w:t>
      </w:r>
      <w:r w:rsidRPr="00B81D34">
        <w:t xml:space="preserve">to ensure that all activities and transactions are </w:t>
      </w:r>
      <w:r>
        <w:t>conducted in a manner consistent with this policy</w:t>
      </w:r>
      <w:r w:rsidRPr="00B81D34">
        <w:t xml:space="preserve">.  </w:t>
      </w:r>
    </w:p>
    <w:p w14:paraId="3D406346" w14:textId="77777777" w:rsidR="00465895" w:rsidRDefault="00465895" w:rsidP="00C15BF2">
      <w:pPr>
        <w:pStyle w:val="AmpolBullet1"/>
        <w:numPr>
          <w:ilvl w:val="0"/>
          <w:numId w:val="0"/>
        </w:numPr>
        <w:ind w:left="284"/>
      </w:pPr>
    </w:p>
    <w:p w14:paraId="130775D4" w14:textId="45E8EDD7" w:rsidR="00F67A64" w:rsidRPr="00B81D34" w:rsidRDefault="00D3038B" w:rsidP="00152FB3">
      <w:pPr>
        <w:pStyle w:val="AmpolBullet1"/>
      </w:pPr>
      <w:r>
        <w:t xml:space="preserve">We conduct due diligence on all mergers and acquisitions, </w:t>
      </w:r>
      <w:r w:rsidR="00E30BC7">
        <w:t xml:space="preserve">and all </w:t>
      </w:r>
      <w:r>
        <w:t>t</w:t>
      </w:r>
      <w:r w:rsidR="00F67A64">
        <w:t xml:space="preserve">rading and shipping </w:t>
      </w:r>
      <w:r w:rsidR="00F67A64" w:rsidRPr="00B81D34">
        <w:t>counterparties seeking to establish a commercial</w:t>
      </w:r>
      <w:r w:rsidR="00F67A64">
        <w:t xml:space="preserve"> </w:t>
      </w:r>
      <w:r w:rsidR="00F67A64" w:rsidRPr="00B81D34">
        <w:t xml:space="preserve">relationship with </w:t>
      </w:r>
      <w:r w:rsidR="00F67A64">
        <w:t>Ampol</w:t>
      </w:r>
      <w:r w:rsidR="00E73FBA">
        <w:t>.</w:t>
      </w:r>
      <w:r w:rsidR="00F67A64" w:rsidRPr="00B81D34">
        <w:t xml:space="preserve"> </w:t>
      </w:r>
      <w:r w:rsidR="00E73FBA">
        <w:t xml:space="preserve">We </w:t>
      </w:r>
      <w:r w:rsidR="002F24F4">
        <w:t>screen them against</w:t>
      </w:r>
      <w:r w:rsidR="009B5245">
        <w:t xml:space="preserve"> </w:t>
      </w:r>
      <w:r w:rsidR="00F67A64" w:rsidRPr="00B81D34">
        <w:t xml:space="preserve">consolidated </w:t>
      </w:r>
      <w:r w:rsidR="00DD5EC3">
        <w:t>S</w:t>
      </w:r>
      <w:r w:rsidR="00F67A64" w:rsidRPr="00B81D34">
        <w:t xml:space="preserve">anctions lists based on information from, </w:t>
      </w:r>
      <w:r w:rsidR="00DD5EC3">
        <w:t>amongst other sources</w:t>
      </w:r>
      <w:r w:rsidR="00F67A64" w:rsidRPr="00B81D34">
        <w:t xml:space="preserve">, the US Office of Foreign Assets Control, the EU Consolidated Sanctions </w:t>
      </w:r>
      <w:proofErr w:type="gramStart"/>
      <w:r w:rsidR="00F67A64" w:rsidRPr="00B81D34">
        <w:t>List</w:t>
      </w:r>
      <w:proofErr w:type="gramEnd"/>
      <w:r w:rsidR="00F67A64" w:rsidRPr="00B81D34">
        <w:t xml:space="preserve"> and the UK HM Treasury Sanctions List. </w:t>
      </w:r>
      <w:r w:rsidR="000953FB">
        <w:t>We also undertake o</w:t>
      </w:r>
      <w:r w:rsidR="00F67A64">
        <w:t>ngoing</w:t>
      </w:r>
      <w:r w:rsidR="00F67A64" w:rsidRPr="00B81D34">
        <w:t xml:space="preserve"> monitoring and periodic review of onboarded counterparties</w:t>
      </w:r>
      <w:r w:rsidR="000953FB">
        <w:t xml:space="preserve"> to</w:t>
      </w:r>
      <w:r w:rsidR="00F67A64" w:rsidRPr="00B81D34">
        <w:t xml:space="preserve"> ensure that we are alerted to new </w:t>
      </w:r>
      <w:r w:rsidR="000953FB">
        <w:t>S</w:t>
      </w:r>
      <w:r w:rsidR="00F67A64" w:rsidRPr="00B81D34">
        <w:t xml:space="preserve">anctions designations, if any. </w:t>
      </w:r>
    </w:p>
    <w:p w14:paraId="18090BEE" w14:textId="41CF2354" w:rsidR="00F67A64" w:rsidRDefault="00D606C4" w:rsidP="00152FB3">
      <w:pPr>
        <w:pStyle w:val="AmpolBullet1"/>
      </w:pPr>
      <w:r>
        <w:lastRenderedPageBreak/>
        <w:t>Employees involved</w:t>
      </w:r>
      <w:r w:rsidR="00F67A64">
        <w:t xml:space="preserve"> in activities that may have heightened </w:t>
      </w:r>
      <w:r w:rsidR="000953FB">
        <w:t>S</w:t>
      </w:r>
      <w:r w:rsidR="00F67A64">
        <w:t xml:space="preserve">anctions risk exposure </w:t>
      </w:r>
      <w:r w:rsidR="00CA4C04">
        <w:t>receive</w:t>
      </w:r>
      <w:r w:rsidR="00F67A64">
        <w:t xml:space="preserve"> training and support to </w:t>
      </w:r>
      <w:r w:rsidR="00AA5E11">
        <w:t>identify,</w:t>
      </w:r>
      <w:r w:rsidR="00F67A64">
        <w:t xml:space="preserve"> assess, and escalate </w:t>
      </w:r>
      <w:r w:rsidR="00CA4C04">
        <w:t xml:space="preserve">Sanctions </w:t>
      </w:r>
      <w:r w:rsidR="00F67A64">
        <w:t>issues</w:t>
      </w:r>
      <w:r w:rsidR="004318F7">
        <w:t xml:space="preserve"> </w:t>
      </w:r>
      <w:r w:rsidR="00F67A64">
        <w:t xml:space="preserve">to Legal and Compliance. We </w:t>
      </w:r>
      <w:r w:rsidR="000953FB">
        <w:t xml:space="preserve">do not </w:t>
      </w:r>
      <w:r w:rsidR="00E30BC7">
        <w:t>discourage</w:t>
      </w:r>
      <w:r w:rsidR="000953FB">
        <w:t xml:space="preserve"> or victimise</w:t>
      </w:r>
      <w:r w:rsidR="00F67A64">
        <w:t xml:space="preserve"> anyone that raises queries</w:t>
      </w:r>
      <w:r w:rsidR="000953FB">
        <w:t xml:space="preserve"> or concerns</w:t>
      </w:r>
      <w:r w:rsidR="00F67A64">
        <w:t xml:space="preserve"> in relation to </w:t>
      </w:r>
      <w:r w:rsidR="000953FB">
        <w:t>S</w:t>
      </w:r>
      <w:r w:rsidR="00F67A64">
        <w:t>anctions</w:t>
      </w:r>
      <w:r w:rsidR="000953FB">
        <w:t xml:space="preserve"> or Sanctions compliance</w:t>
      </w:r>
      <w:r w:rsidR="00F67A64">
        <w:t>.</w:t>
      </w:r>
    </w:p>
    <w:p w14:paraId="2D6373EE" w14:textId="77777777" w:rsidR="00401B4E" w:rsidRDefault="00401B4E" w:rsidP="00C15BF2">
      <w:pPr>
        <w:pStyle w:val="AmpolBullet1"/>
        <w:numPr>
          <w:ilvl w:val="0"/>
          <w:numId w:val="0"/>
        </w:numPr>
        <w:ind w:left="284"/>
      </w:pPr>
    </w:p>
    <w:p w14:paraId="6DB7731A" w14:textId="751DDE52" w:rsidR="00F67A64" w:rsidRPr="00B81D34" w:rsidRDefault="00F67A64" w:rsidP="00152FB3">
      <w:pPr>
        <w:pStyle w:val="AmpolBullet1"/>
      </w:pPr>
      <w:r>
        <w:t>We respond transparently and proactively to enquiries</w:t>
      </w:r>
      <w:r w:rsidR="000953FB">
        <w:t xml:space="preserve"> </w:t>
      </w:r>
      <w:r>
        <w:t xml:space="preserve">from our counterparties, customers, banking and financial services partners, </w:t>
      </w:r>
      <w:proofErr w:type="gramStart"/>
      <w:r>
        <w:t>suppliers</w:t>
      </w:r>
      <w:proofErr w:type="gramEnd"/>
      <w:r>
        <w:t xml:space="preserve"> and </w:t>
      </w:r>
      <w:r w:rsidR="00DC72AA">
        <w:t>other</w:t>
      </w:r>
      <w:r>
        <w:t xml:space="preserve"> stakeholders about our activities</w:t>
      </w:r>
      <w:r w:rsidR="00785621" w:rsidRPr="00785621">
        <w:t xml:space="preserve"> </w:t>
      </w:r>
      <w:r w:rsidR="00785621">
        <w:t>in the context of Sanctions</w:t>
      </w:r>
      <w:r>
        <w:t xml:space="preserve">, </w:t>
      </w:r>
      <w:r w:rsidR="00795203">
        <w:t xml:space="preserve">in order to </w:t>
      </w:r>
      <w:r>
        <w:t xml:space="preserve">assist in their efforts to </w:t>
      </w:r>
      <w:r w:rsidR="002A77D5">
        <w:t xml:space="preserve">understand their </w:t>
      </w:r>
      <w:r w:rsidR="000953FB">
        <w:t>S</w:t>
      </w:r>
      <w:r>
        <w:t>anctions risks exposure.</w:t>
      </w:r>
    </w:p>
    <w:p w14:paraId="31C7AAC7" w14:textId="47E42552" w:rsidR="00F67A64" w:rsidRPr="00DF4DBA" w:rsidRDefault="00F67A64" w:rsidP="001C711C">
      <w:pPr>
        <w:pStyle w:val="AmpolSubhead1Arial"/>
      </w:pPr>
      <w:r>
        <w:t xml:space="preserve">Contravention of </w:t>
      </w:r>
      <w:r w:rsidR="00912967">
        <w:t>p</w:t>
      </w:r>
      <w:r>
        <w:t>olicy</w:t>
      </w:r>
    </w:p>
    <w:p w14:paraId="53EF515C" w14:textId="5598852B" w:rsidR="00F67A64" w:rsidRDefault="00F67A64" w:rsidP="00F67A64">
      <w:pPr>
        <w:pStyle w:val="AmpolBodyArial"/>
      </w:pPr>
      <w:r w:rsidRPr="003F5FF4">
        <w:t>Ampol considers contravention of this policy to be a serious matter</w:t>
      </w:r>
      <w:r>
        <w:t>,</w:t>
      </w:r>
      <w:r w:rsidRPr="003F5FF4">
        <w:t xml:space="preserve"> </w:t>
      </w:r>
      <w:r>
        <w:t xml:space="preserve">which </w:t>
      </w:r>
      <w:r w:rsidRPr="003F5FF4">
        <w:t>may lead to disciplinary action, including termination of employment.</w:t>
      </w:r>
      <w:r>
        <w:t xml:space="preserve"> </w:t>
      </w:r>
      <w:r w:rsidR="008B3EB7">
        <w:t>A</w:t>
      </w:r>
      <w:r w:rsidRPr="003F5FF4">
        <w:t>ny contravention</w:t>
      </w:r>
      <w:r>
        <w:t>, possible breach, or suspicion</w:t>
      </w:r>
      <w:r w:rsidR="00912A3F">
        <w:t xml:space="preserve"> </w:t>
      </w:r>
      <w:r>
        <w:t>/</w:t>
      </w:r>
      <w:r w:rsidR="00912A3F">
        <w:t xml:space="preserve"> </w:t>
      </w:r>
      <w:r>
        <w:t>concern of violation</w:t>
      </w:r>
      <w:r w:rsidRPr="003F5FF4">
        <w:t xml:space="preserve"> of this policy</w:t>
      </w:r>
      <w:r w:rsidR="008B3EB7">
        <w:t xml:space="preserve"> must be reported</w:t>
      </w:r>
      <w:r w:rsidRPr="003F5FF4">
        <w:t xml:space="preserve"> to</w:t>
      </w:r>
      <w:r>
        <w:t xml:space="preserve"> Legal or Compliance</w:t>
      </w:r>
      <w:r w:rsidRPr="003F5FF4">
        <w:t xml:space="preserve">, who will </w:t>
      </w:r>
      <w:r>
        <w:t xml:space="preserve">investigate, and </w:t>
      </w:r>
      <w:r w:rsidRPr="003F5FF4">
        <w:t xml:space="preserve">in turn </w:t>
      </w:r>
      <w:r>
        <w:t>escalate the matter where necessary</w:t>
      </w:r>
      <w:r w:rsidRPr="003F5FF4">
        <w:t xml:space="preserve"> to the </w:t>
      </w:r>
      <w:r>
        <w:t>EGM, Governance</w:t>
      </w:r>
      <w:r w:rsidR="000F4458">
        <w:t xml:space="preserve"> and Risk</w:t>
      </w:r>
      <w:r w:rsidRPr="003F5FF4">
        <w:t xml:space="preserve">. </w:t>
      </w:r>
    </w:p>
    <w:p w14:paraId="1F1111B0" w14:textId="7D9B62DA" w:rsidR="00F67A64" w:rsidRDefault="00B11925" w:rsidP="00F67A64">
      <w:pPr>
        <w:pStyle w:val="AmpolBodyArial"/>
      </w:pPr>
      <w:r>
        <w:t>A</w:t>
      </w:r>
      <w:r w:rsidR="00F67A64" w:rsidRPr="003F5FF4">
        <w:t xml:space="preserve"> contravention of </w:t>
      </w:r>
      <w:r w:rsidR="000953FB">
        <w:t>S</w:t>
      </w:r>
      <w:r w:rsidR="00F67A64">
        <w:t xml:space="preserve">anctions </w:t>
      </w:r>
      <w:r w:rsidR="00F67A64" w:rsidRPr="003F5FF4">
        <w:t xml:space="preserve">can have serious consequences, including criminal and civil liability, for </w:t>
      </w:r>
      <w:r>
        <w:t xml:space="preserve">Ampol as well as </w:t>
      </w:r>
      <w:r w:rsidR="00912967">
        <w:t xml:space="preserve">any </w:t>
      </w:r>
      <w:r>
        <w:t>individuals involved</w:t>
      </w:r>
      <w:r w:rsidR="00F67A64">
        <w:t>.</w:t>
      </w:r>
    </w:p>
    <w:p w14:paraId="6CE0498D" w14:textId="77777777" w:rsidR="00F67A64" w:rsidRPr="005C7D47" w:rsidRDefault="00F67A64" w:rsidP="001C711C">
      <w:pPr>
        <w:pStyle w:val="AmpolSubhead1Arial"/>
      </w:pPr>
      <w:r w:rsidRPr="0029752D">
        <w:t>Definitions</w:t>
      </w:r>
    </w:p>
    <w:tbl>
      <w:tblPr>
        <w:tblStyle w:val="ListTable6Colorful-Accent1"/>
        <w:tblW w:w="0" w:type="auto"/>
        <w:tblLook w:val="04A0" w:firstRow="1" w:lastRow="0" w:firstColumn="1" w:lastColumn="0" w:noHBand="0" w:noVBand="1"/>
      </w:tblPr>
      <w:tblGrid>
        <w:gridCol w:w="1980"/>
        <w:gridCol w:w="8550"/>
      </w:tblGrid>
      <w:tr w:rsidR="00F67A64" w14:paraId="4A9D867C" w14:textId="77777777" w:rsidTr="006A2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single" w:sz="4" w:space="0" w:color="auto"/>
            </w:tcBorders>
          </w:tcPr>
          <w:p w14:paraId="7372A466" w14:textId="77777777" w:rsidR="00F67A64" w:rsidRDefault="00F67A64" w:rsidP="00DB2C53">
            <w:pPr>
              <w:pStyle w:val="AmpolBodyArial"/>
              <w:ind w:right="400"/>
              <w:rPr>
                <w:color w:val="auto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1019D8C4" w14:textId="77777777" w:rsidR="00F67A64" w:rsidRDefault="00F67A64" w:rsidP="00DB2C53">
            <w:pPr>
              <w:pStyle w:val="AmpolBodyAri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67A64" w14:paraId="1C5155A5" w14:textId="77777777" w:rsidTr="006A2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bottom w:val="nil"/>
            </w:tcBorders>
          </w:tcPr>
          <w:p w14:paraId="183D0E21" w14:textId="77777777" w:rsidR="00F67A64" w:rsidRDefault="00F67A64" w:rsidP="00DB2C53">
            <w:pPr>
              <w:pStyle w:val="AmpolBodyArial"/>
              <w:rPr>
                <w:color w:val="auto"/>
              </w:rPr>
            </w:pPr>
            <w:r>
              <w:rPr>
                <w:color w:val="auto"/>
              </w:rPr>
              <w:t>Sanctions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7953BB9C" w14:textId="5587906B" w:rsidR="00F67A64" w:rsidRDefault="00F67A64" w:rsidP="00DB2C53">
            <w:pPr>
              <w:pStyle w:val="AmpolBody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9752D">
              <w:rPr>
                <w:color w:val="auto"/>
              </w:rPr>
              <w:t>Sanctions are political and</w:t>
            </w:r>
            <w:r>
              <w:rPr>
                <w:color w:val="auto"/>
              </w:rPr>
              <w:t xml:space="preserve"> </w:t>
            </w:r>
            <w:r w:rsidRPr="0029752D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29752D">
              <w:rPr>
                <w:color w:val="auto"/>
              </w:rPr>
              <w:t>or economic laws, regulations and</w:t>
            </w:r>
            <w:r>
              <w:rPr>
                <w:color w:val="auto"/>
              </w:rPr>
              <w:t xml:space="preserve"> </w:t>
            </w:r>
            <w:r w:rsidRPr="0029752D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29752D">
              <w:rPr>
                <w:color w:val="auto"/>
              </w:rPr>
              <w:t xml:space="preserve">or measures (including licensing and reporting obligations) put in place </w:t>
            </w:r>
            <w:r w:rsidR="007F4BC6">
              <w:rPr>
                <w:color w:val="auto"/>
              </w:rPr>
              <w:t xml:space="preserve">by </w:t>
            </w:r>
            <w:r w:rsidR="00F255F0">
              <w:rPr>
                <w:color w:val="auto"/>
              </w:rPr>
              <w:t>a Sanctions Authority</w:t>
            </w:r>
            <w:r w:rsidRPr="0029752D">
              <w:rPr>
                <w:color w:val="auto"/>
              </w:rPr>
              <w:t xml:space="preserve"> as part of a broader diplomatic effort to change the behaviour of a country or regime. These laws, regulations and</w:t>
            </w:r>
            <w:r>
              <w:rPr>
                <w:color w:val="auto"/>
              </w:rPr>
              <w:t xml:space="preserve"> </w:t>
            </w:r>
            <w:r w:rsidRPr="0029752D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29752D">
              <w:rPr>
                <w:color w:val="auto"/>
              </w:rPr>
              <w:t>or measures</w:t>
            </w:r>
            <w:r w:rsidR="005A226F">
              <w:rPr>
                <w:color w:val="auto"/>
              </w:rPr>
              <w:t xml:space="preserve"> –</w:t>
            </w:r>
            <w:r w:rsidR="00FC78B0">
              <w:rPr>
                <w:color w:val="auto"/>
              </w:rPr>
              <w:t xml:space="preserve"> </w:t>
            </w:r>
            <w:r w:rsidR="005A226F">
              <w:rPr>
                <w:color w:val="auto"/>
              </w:rPr>
              <w:t>i</w:t>
            </w:r>
            <w:r w:rsidR="00FC78B0">
              <w:rPr>
                <w:color w:val="auto"/>
              </w:rPr>
              <w:t>ncluding Trade Controls</w:t>
            </w:r>
            <w:r w:rsidR="005A226F">
              <w:rPr>
                <w:color w:val="auto"/>
              </w:rPr>
              <w:t xml:space="preserve"> –</w:t>
            </w:r>
            <w:r w:rsidRPr="0029752D">
              <w:rPr>
                <w:color w:val="auto"/>
              </w:rPr>
              <w:t xml:space="preserve"> implemented by Sanctions Authorities are designed to restrict or prohibit transactions with individuals, entities, groups</w:t>
            </w:r>
            <w:r w:rsidR="007A203B">
              <w:rPr>
                <w:color w:val="auto"/>
              </w:rPr>
              <w:t>,</w:t>
            </w:r>
            <w:r w:rsidRPr="0029752D">
              <w:rPr>
                <w:color w:val="auto"/>
              </w:rPr>
              <w:t xml:space="preserve"> organisations</w:t>
            </w:r>
            <w:r w:rsidR="007A203B">
              <w:rPr>
                <w:color w:val="auto"/>
              </w:rPr>
              <w:t xml:space="preserve"> and / or countries</w:t>
            </w:r>
            <w:r>
              <w:rPr>
                <w:color w:val="auto"/>
              </w:rPr>
              <w:t>.</w:t>
            </w:r>
          </w:p>
        </w:tc>
      </w:tr>
      <w:tr w:rsidR="00F67A64" w14:paraId="3DBEEABD" w14:textId="77777777" w:rsidTr="006A2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</w:tcBorders>
          </w:tcPr>
          <w:p w14:paraId="774F6C16" w14:textId="77777777" w:rsidR="00F67A64" w:rsidRDefault="00F67A64" w:rsidP="00DB2C53">
            <w:pPr>
              <w:pStyle w:val="AmpolBodyArial"/>
              <w:rPr>
                <w:color w:val="auto"/>
              </w:rPr>
            </w:pPr>
            <w:r>
              <w:rPr>
                <w:color w:val="auto"/>
              </w:rPr>
              <w:t>Sanctioned Party</w:t>
            </w:r>
          </w:p>
        </w:tc>
        <w:tc>
          <w:tcPr>
            <w:tcW w:w="8550" w:type="dxa"/>
            <w:tcBorders>
              <w:top w:val="nil"/>
            </w:tcBorders>
          </w:tcPr>
          <w:p w14:paraId="3CF27D55" w14:textId="4CBC32EF" w:rsidR="00F67A64" w:rsidRDefault="00F67A64" w:rsidP="00DB2C53">
            <w:pPr>
              <w:pStyle w:val="AmpolBody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9752D">
              <w:rPr>
                <w:color w:val="auto"/>
              </w:rPr>
              <w:t xml:space="preserve">Any individual, entity, organisation, government, vessel, transportation device, or country that is a listed target of </w:t>
            </w:r>
            <w:r w:rsidR="000953FB">
              <w:rPr>
                <w:color w:val="auto"/>
              </w:rPr>
              <w:t>S</w:t>
            </w:r>
            <w:r w:rsidRPr="0029752D">
              <w:rPr>
                <w:color w:val="auto"/>
              </w:rPr>
              <w:t>anctions issued by a Sanctions Authority. This includes any entity owned 50% or more, directly or indirectly, or controlled</w:t>
            </w:r>
            <w:r w:rsidR="007F4BC6">
              <w:rPr>
                <w:color w:val="auto"/>
              </w:rPr>
              <w:t>,</w:t>
            </w:r>
            <w:r w:rsidRPr="0029752D">
              <w:rPr>
                <w:color w:val="auto"/>
              </w:rPr>
              <w:t xml:space="preserve"> by any Sanctioned Party.</w:t>
            </w:r>
          </w:p>
        </w:tc>
      </w:tr>
      <w:tr w:rsidR="00F67A64" w14:paraId="0BE0416C" w14:textId="77777777" w:rsidTr="00DB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0402BBA" w14:textId="77777777" w:rsidR="00F67A64" w:rsidRDefault="00F67A64" w:rsidP="00DB2C53">
            <w:pPr>
              <w:pStyle w:val="AmpolBodyArial"/>
              <w:rPr>
                <w:color w:val="auto"/>
              </w:rPr>
            </w:pPr>
            <w:r>
              <w:rPr>
                <w:color w:val="auto"/>
              </w:rPr>
              <w:t>Sanctions Authority</w:t>
            </w:r>
          </w:p>
        </w:tc>
        <w:tc>
          <w:tcPr>
            <w:tcW w:w="8550" w:type="dxa"/>
            <w:vAlign w:val="center"/>
          </w:tcPr>
          <w:p w14:paraId="18DA5AF6" w14:textId="074EBC38" w:rsidR="00F67A64" w:rsidRDefault="00F67A64" w:rsidP="00DB2C53">
            <w:pPr>
              <w:pStyle w:val="AmpolBodyAr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9752D">
              <w:rPr>
                <w:color w:val="auto"/>
              </w:rPr>
              <w:t>Any governmental authority or supranational organisation of the United Nations, the United States, the European Union, the United Kingdom, Australia, or any other jurisdiction</w:t>
            </w:r>
            <w:r w:rsidR="007A203B">
              <w:rPr>
                <w:color w:val="auto"/>
              </w:rPr>
              <w:t xml:space="preserve"> applicable to </w:t>
            </w:r>
            <w:proofErr w:type="spellStart"/>
            <w:r w:rsidR="007A203B">
              <w:rPr>
                <w:color w:val="auto"/>
              </w:rPr>
              <w:t>Ampol’s</w:t>
            </w:r>
            <w:proofErr w:type="spellEnd"/>
            <w:r w:rsidR="007A203B">
              <w:rPr>
                <w:color w:val="auto"/>
              </w:rPr>
              <w:t xml:space="preserve"> operations</w:t>
            </w:r>
            <w:r w:rsidRPr="0029752D">
              <w:rPr>
                <w:color w:val="auto"/>
              </w:rPr>
              <w:t xml:space="preserve"> that may impose </w:t>
            </w:r>
            <w:r w:rsidR="000953FB">
              <w:rPr>
                <w:color w:val="auto"/>
              </w:rPr>
              <w:t>S</w:t>
            </w:r>
            <w:r w:rsidRPr="0029752D">
              <w:rPr>
                <w:color w:val="auto"/>
              </w:rPr>
              <w:t>anctions.</w:t>
            </w:r>
          </w:p>
        </w:tc>
      </w:tr>
      <w:tr w:rsidR="00F67A64" w14:paraId="3F2555F7" w14:textId="77777777" w:rsidTr="00DB2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53A8C99" w14:textId="77777777" w:rsidR="00F67A64" w:rsidRDefault="00F67A64" w:rsidP="00DB2C53">
            <w:pPr>
              <w:pStyle w:val="AmpolBodyArial"/>
              <w:rPr>
                <w:color w:val="auto"/>
              </w:rPr>
            </w:pPr>
            <w:r>
              <w:rPr>
                <w:color w:val="auto"/>
              </w:rPr>
              <w:t>Trade Controls</w:t>
            </w:r>
          </w:p>
        </w:tc>
        <w:tc>
          <w:tcPr>
            <w:tcW w:w="8550" w:type="dxa"/>
          </w:tcPr>
          <w:p w14:paraId="2230A48C" w14:textId="3E3037B7" w:rsidR="00F67A64" w:rsidRPr="0029752D" w:rsidRDefault="00F67A64" w:rsidP="00DB2C53">
            <w:pPr>
              <w:pStyle w:val="AmpolBodyAr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9752D">
              <w:rPr>
                <w:color w:val="auto"/>
              </w:rPr>
              <w:t xml:space="preserve">Trade controls are a form of economic </w:t>
            </w:r>
            <w:r w:rsidR="000953FB">
              <w:rPr>
                <w:color w:val="auto"/>
              </w:rPr>
              <w:t>S</w:t>
            </w:r>
            <w:r w:rsidRPr="0029752D">
              <w:rPr>
                <w:color w:val="auto"/>
              </w:rPr>
              <w:t>anctions imposed by Sanctions Authorities against certain individuals, entities</w:t>
            </w:r>
            <w:r w:rsidR="003718BF">
              <w:rPr>
                <w:color w:val="auto"/>
              </w:rPr>
              <w:t>, groups, organisations and /</w:t>
            </w:r>
            <w:r w:rsidRPr="0029752D">
              <w:rPr>
                <w:color w:val="auto"/>
              </w:rPr>
              <w:t xml:space="preserve"> or countries. Typically, </w:t>
            </w:r>
            <w:r w:rsidR="00613C08">
              <w:rPr>
                <w:color w:val="auto"/>
              </w:rPr>
              <w:t>T</w:t>
            </w:r>
            <w:r w:rsidRPr="0029752D">
              <w:rPr>
                <w:color w:val="auto"/>
              </w:rPr>
              <w:t xml:space="preserve">rade </w:t>
            </w:r>
            <w:r w:rsidR="00613C08">
              <w:rPr>
                <w:color w:val="auto"/>
              </w:rPr>
              <w:t>C</w:t>
            </w:r>
            <w:r w:rsidRPr="0029752D">
              <w:rPr>
                <w:color w:val="auto"/>
              </w:rPr>
              <w:t>ontrols restrict the free movement of goods and services in and out of a country, impose restrictions on import and export activities, and limit access to financial services.</w:t>
            </w:r>
          </w:p>
        </w:tc>
      </w:tr>
    </w:tbl>
    <w:p w14:paraId="165FCD09" w14:textId="1BCB1D89" w:rsidR="00F67A64" w:rsidRPr="0029752D" w:rsidRDefault="00F67A64" w:rsidP="00F67A64">
      <w:pPr>
        <w:pStyle w:val="AmpolBodyArial"/>
        <w:rPr>
          <w:color w:val="auto"/>
        </w:rPr>
      </w:pPr>
    </w:p>
    <w:p w14:paraId="74497FC0" w14:textId="2A919A2C" w:rsidR="00F67A64" w:rsidRPr="00DF4DBA" w:rsidRDefault="00F67A64" w:rsidP="001C711C">
      <w:pPr>
        <w:pStyle w:val="AmpolSubhead1Arial"/>
      </w:pPr>
      <w:r>
        <w:t xml:space="preserve">Review of </w:t>
      </w:r>
      <w:r w:rsidR="00912967">
        <w:t>p</w:t>
      </w:r>
      <w:r>
        <w:t>olicy</w:t>
      </w:r>
    </w:p>
    <w:p w14:paraId="42B6CC68" w14:textId="2FBF615C" w:rsidR="00F67A64" w:rsidRDefault="002076B1" w:rsidP="00F67A64">
      <w:pPr>
        <w:pStyle w:val="AmpolBodyArial"/>
      </w:pPr>
      <w:r>
        <w:t>Legal</w:t>
      </w:r>
      <w:r w:rsidR="00F67A64" w:rsidRPr="00995764">
        <w:t xml:space="preserve"> will review this </w:t>
      </w:r>
      <w:r w:rsidR="00116EAA">
        <w:t>p</w:t>
      </w:r>
      <w:r w:rsidR="00F67A64" w:rsidRPr="00995764">
        <w:t>olicy</w:t>
      </w:r>
      <w:r w:rsidR="00F67A64">
        <w:t xml:space="preserve"> </w:t>
      </w:r>
      <w:r w:rsidR="00F67A64" w:rsidRPr="00995764">
        <w:t xml:space="preserve">within </w:t>
      </w:r>
      <w:r w:rsidR="00A15CED">
        <w:t>three</w:t>
      </w:r>
      <w:r w:rsidR="00F67A64" w:rsidRPr="00995764">
        <w:t xml:space="preserve"> months of the second anniversary of its last review</w:t>
      </w:r>
      <w:r w:rsidR="00F67A64">
        <w:t>, or as and when deemed necessary</w:t>
      </w:r>
      <w:r w:rsidR="00116EAA">
        <w:t xml:space="preserve"> by the EGM, Governance and Risk</w:t>
      </w:r>
      <w:r w:rsidR="00F67A64" w:rsidRPr="00995764">
        <w:t>.</w:t>
      </w:r>
      <w:r w:rsidR="00F67A64">
        <w:t xml:space="preserve"> Any amendments to the </w:t>
      </w:r>
      <w:r w:rsidR="00116EAA">
        <w:t>p</w:t>
      </w:r>
      <w:r w:rsidR="00F67A64">
        <w:t>olicy will be recommended to the EGM, Governance</w:t>
      </w:r>
      <w:r w:rsidR="005430F1">
        <w:t xml:space="preserve"> and Risk</w:t>
      </w:r>
      <w:r w:rsidR="00F67A64">
        <w:t xml:space="preserve">, who will then </w:t>
      </w:r>
      <w:r w:rsidR="005430F1">
        <w:t>submit those changes for</w:t>
      </w:r>
      <w:r w:rsidR="00F67A64">
        <w:t xml:space="preserve"> </w:t>
      </w:r>
      <w:r w:rsidR="00F67A64" w:rsidRPr="005B0FAC">
        <w:t xml:space="preserve">Board </w:t>
      </w:r>
      <w:r w:rsidR="00F67A64">
        <w:t>approval.</w:t>
      </w:r>
    </w:p>
    <w:p w14:paraId="79CC7BBB" w14:textId="211B3476" w:rsidR="00F67A64" w:rsidRDefault="00F67A64" w:rsidP="001C711C">
      <w:pPr>
        <w:pStyle w:val="AmpolSubhead1Arial"/>
      </w:pPr>
      <w:r>
        <w:t xml:space="preserve">Publication of </w:t>
      </w:r>
      <w:r w:rsidR="00912967">
        <w:t>p</w:t>
      </w:r>
      <w:r>
        <w:t>olicy</w:t>
      </w:r>
    </w:p>
    <w:p w14:paraId="34B3BFDA" w14:textId="77777777" w:rsidR="00F67A64" w:rsidRDefault="00F67A64" w:rsidP="00F67A64">
      <w:pPr>
        <w:pStyle w:val="AmpolBodyArial"/>
      </w:pPr>
      <w:r>
        <w:t>T</w:t>
      </w:r>
      <w:r w:rsidRPr="00243708">
        <w:t xml:space="preserve">his </w:t>
      </w:r>
      <w:r>
        <w:t>policy</w:t>
      </w:r>
      <w:r w:rsidRPr="00243708">
        <w:t xml:space="preserve"> will be made available on</w:t>
      </w:r>
      <w:r>
        <w:t xml:space="preserve"> </w:t>
      </w:r>
      <w:r w:rsidRPr="00243708">
        <w:t>the Ampol website (www.ampol.com.au).</w:t>
      </w:r>
    </w:p>
    <w:p w14:paraId="6ED3DF0A" w14:textId="77777777" w:rsidR="00F67A64" w:rsidRPr="00383D39" w:rsidRDefault="00F67A64" w:rsidP="001C711C">
      <w:pPr>
        <w:pStyle w:val="AmpolSubhead1Red"/>
        <w:rPr>
          <w:sz w:val="8"/>
          <w:szCs w:val="8"/>
        </w:rPr>
      </w:pPr>
      <w:r w:rsidRPr="00383D39">
        <w:t xml:space="preserve">Document change history 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1"/>
        <w:gridCol w:w="1985"/>
        <w:gridCol w:w="1559"/>
        <w:gridCol w:w="1559"/>
        <w:gridCol w:w="142"/>
        <w:gridCol w:w="3686"/>
      </w:tblGrid>
      <w:tr w:rsidR="00F67A64" w:rsidRPr="00383D39" w14:paraId="3F409D54" w14:textId="77777777" w:rsidTr="00DB2C53">
        <w:trPr>
          <w:trHeight w:val="397"/>
        </w:trPr>
        <w:tc>
          <w:tcPr>
            <w:tcW w:w="1560" w:type="dxa"/>
            <w:shd w:val="clear" w:color="auto" w:fill="17239C"/>
            <w:vAlign w:val="center"/>
          </w:tcPr>
          <w:p w14:paraId="51208276" w14:textId="77777777" w:rsidR="00F67A64" w:rsidRPr="00383D39" w:rsidRDefault="00F67A64" w:rsidP="00DB2C53">
            <w:pPr>
              <w:pStyle w:val="TableParagraph"/>
              <w:ind w:left="142"/>
              <w:rPr>
                <w:sz w:val="20"/>
              </w:rPr>
            </w:pPr>
            <w:r w:rsidRPr="00383D39">
              <w:rPr>
                <w:color w:val="FFFFFF"/>
                <w:sz w:val="20"/>
              </w:rPr>
              <w:t>Version number</w:t>
            </w:r>
          </w:p>
        </w:tc>
        <w:tc>
          <w:tcPr>
            <w:tcW w:w="2126" w:type="dxa"/>
            <w:gridSpan w:val="2"/>
            <w:shd w:val="clear" w:color="auto" w:fill="17239C"/>
            <w:vAlign w:val="center"/>
          </w:tcPr>
          <w:p w14:paraId="6739BE35" w14:textId="77777777" w:rsidR="00F67A64" w:rsidRPr="00383D39" w:rsidRDefault="00F67A64" w:rsidP="00DB2C53">
            <w:pPr>
              <w:pStyle w:val="TableParagraph"/>
              <w:ind w:left="148"/>
              <w:rPr>
                <w:sz w:val="20"/>
              </w:rPr>
            </w:pPr>
            <w:r w:rsidRPr="00383D39">
              <w:rPr>
                <w:color w:val="FFFFFF"/>
                <w:sz w:val="20"/>
              </w:rPr>
              <w:t>Conducted by</w:t>
            </w:r>
          </w:p>
        </w:tc>
        <w:tc>
          <w:tcPr>
            <w:tcW w:w="1559" w:type="dxa"/>
            <w:shd w:val="clear" w:color="auto" w:fill="17239C"/>
            <w:vAlign w:val="center"/>
          </w:tcPr>
          <w:p w14:paraId="2D42F330" w14:textId="77777777" w:rsidR="00F67A64" w:rsidRPr="00383D39" w:rsidRDefault="00F67A64" w:rsidP="00DB2C53">
            <w:pPr>
              <w:pStyle w:val="TableParagraph"/>
              <w:ind w:left="139" w:right="-147"/>
              <w:rPr>
                <w:sz w:val="20"/>
              </w:rPr>
            </w:pPr>
            <w:r w:rsidRPr="00383D39">
              <w:rPr>
                <w:color w:val="FFFFFF"/>
                <w:sz w:val="20"/>
              </w:rPr>
              <w:t>Approved by</w:t>
            </w:r>
          </w:p>
        </w:tc>
        <w:tc>
          <w:tcPr>
            <w:tcW w:w="1559" w:type="dxa"/>
            <w:shd w:val="clear" w:color="auto" w:fill="17239C"/>
            <w:vAlign w:val="center"/>
          </w:tcPr>
          <w:p w14:paraId="7C783C8B" w14:textId="77777777" w:rsidR="00F67A64" w:rsidRPr="00383D39" w:rsidRDefault="00F67A64" w:rsidP="00DB2C53">
            <w:pPr>
              <w:pStyle w:val="TableParagraph"/>
              <w:ind w:left="147"/>
              <w:rPr>
                <w:sz w:val="20"/>
              </w:rPr>
            </w:pPr>
            <w:r w:rsidRPr="00383D39">
              <w:rPr>
                <w:color w:val="FFFFFF"/>
                <w:sz w:val="20"/>
              </w:rPr>
              <w:t>Date</w:t>
            </w:r>
          </w:p>
        </w:tc>
        <w:tc>
          <w:tcPr>
            <w:tcW w:w="3828" w:type="dxa"/>
            <w:gridSpan w:val="2"/>
            <w:shd w:val="clear" w:color="auto" w:fill="17239C"/>
            <w:vAlign w:val="center"/>
          </w:tcPr>
          <w:p w14:paraId="2BB7A4F9" w14:textId="77777777" w:rsidR="00F67A64" w:rsidRPr="00383D39" w:rsidRDefault="00F67A64" w:rsidP="00DB2C53">
            <w:pPr>
              <w:pStyle w:val="TableParagraph"/>
              <w:ind w:left="136"/>
              <w:rPr>
                <w:sz w:val="20"/>
              </w:rPr>
            </w:pPr>
            <w:r w:rsidRPr="00383D39">
              <w:rPr>
                <w:color w:val="FFFFFF"/>
                <w:sz w:val="20"/>
              </w:rPr>
              <w:t>Description of changes</w:t>
            </w:r>
          </w:p>
        </w:tc>
      </w:tr>
      <w:tr w:rsidR="00F67A64" w:rsidRPr="00383D39" w14:paraId="559519DB" w14:textId="77777777" w:rsidTr="00DB2C53">
        <w:trPr>
          <w:trHeight w:val="340"/>
        </w:trPr>
        <w:tc>
          <w:tcPr>
            <w:tcW w:w="1701" w:type="dxa"/>
            <w:gridSpan w:val="2"/>
            <w:shd w:val="clear" w:color="auto" w:fill="F1F1F1"/>
            <w:vAlign w:val="center"/>
          </w:tcPr>
          <w:p w14:paraId="2CE07430" w14:textId="77777777" w:rsidR="00F67A64" w:rsidRPr="00383D39" w:rsidRDefault="00F67A64" w:rsidP="00DB2C53">
            <w:pPr>
              <w:pStyle w:val="TableParagraph"/>
              <w:ind w:left="142"/>
              <w:rPr>
                <w:sz w:val="20"/>
              </w:rPr>
            </w:pPr>
            <w:r w:rsidRPr="00383D39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39D612A8" w14:textId="3E6A6A15" w:rsidR="00F67A64" w:rsidRPr="00383D39" w:rsidRDefault="005A2220" w:rsidP="00DB2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Legal</w:t>
            </w:r>
          </w:p>
        </w:tc>
        <w:tc>
          <w:tcPr>
            <w:tcW w:w="1559" w:type="dxa"/>
            <w:shd w:val="clear" w:color="auto" w:fill="F1F1F1"/>
            <w:vAlign w:val="center"/>
          </w:tcPr>
          <w:p w14:paraId="649679DE" w14:textId="3104C3D3" w:rsidR="00F67A64" w:rsidRPr="00383D39" w:rsidRDefault="00F67A64" w:rsidP="00DB2C53">
            <w:pPr>
              <w:pStyle w:val="TableParagraph"/>
              <w:ind w:left="139"/>
              <w:rPr>
                <w:sz w:val="20"/>
              </w:rPr>
            </w:pPr>
            <w:r w:rsidRPr="005037A7">
              <w:rPr>
                <w:sz w:val="20"/>
              </w:rPr>
              <w:t xml:space="preserve">Board </w:t>
            </w:r>
          </w:p>
        </w:tc>
        <w:tc>
          <w:tcPr>
            <w:tcW w:w="1701" w:type="dxa"/>
            <w:gridSpan w:val="2"/>
            <w:shd w:val="clear" w:color="auto" w:fill="F1F1F1"/>
            <w:vAlign w:val="center"/>
          </w:tcPr>
          <w:p w14:paraId="7BCE1462" w14:textId="58D9204B" w:rsidR="00F67A64" w:rsidRPr="00383D39" w:rsidRDefault="005037A7" w:rsidP="00DB2C53">
            <w:pPr>
              <w:pStyle w:val="TableParagraph"/>
              <w:ind w:left="147"/>
              <w:rPr>
                <w:sz w:val="20"/>
              </w:rPr>
            </w:pPr>
            <w:r w:rsidRPr="005037A7">
              <w:rPr>
                <w:sz w:val="20"/>
              </w:rPr>
              <w:t>12</w:t>
            </w:r>
            <w:r w:rsidR="00F67A64" w:rsidRPr="005037A7">
              <w:rPr>
                <w:sz w:val="20"/>
              </w:rPr>
              <w:t xml:space="preserve"> </w:t>
            </w:r>
            <w:r w:rsidR="008F2171" w:rsidRPr="005037A7">
              <w:rPr>
                <w:sz w:val="20"/>
              </w:rPr>
              <w:t xml:space="preserve">May </w:t>
            </w:r>
            <w:r w:rsidR="00F67A64" w:rsidRPr="005037A7">
              <w:rPr>
                <w:sz w:val="20"/>
              </w:rPr>
              <w:t>2022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1F1F1"/>
            <w:vAlign w:val="center"/>
          </w:tcPr>
          <w:p w14:paraId="2BF0F288" w14:textId="77777777" w:rsidR="00F67A64" w:rsidRPr="00383D39" w:rsidRDefault="00F67A64" w:rsidP="00DB2C53">
            <w:pPr>
              <w:pStyle w:val="TableParagraph"/>
              <w:rPr>
                <w:sz w:val="20"/>
              </w:rPr>
            </w:pPr>
            <w:r w:rsidRPr="00383D39">
              <w:rPr>
                <w:sz w:val="20"/>
              </w:rPr>
              <w:t>New release</w:t>
            </w:r>
          </w:p>
        </w:tc>
      </w:tr>
    </w:tbl>
    <w:p w14:paraId="46B781F3" w14:textId="77777777" w:rsidR="006A6559" w:rsidRPr="00DF4DBA" w:rsidRDefault="006A6559" w:rsidP="003A2D1A">
      <w:pPr>
        <w:pStyle w:val="AmpolSubhead1Arial"/>
      </w:pPr>
    </w:p>
    <w:sectPr w:rsidR="006A6559" w:rsidRPr="00DF4DBA" w:rsidSect="00EE5FA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680" w:bottom="170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D67F" w14:textId="77777777" w:rsidR="00E404A7" w:rsidRPr="00F70661" w:rsidRDefault="00E404A7" w:rsidP="00A510C5">
      <w:r w:rsidRPr="00F70661">
        <w:separator/>
      </w:r>
    </w:p>
  </w:endnote>
  <w:endnote w:type="continuationSeparator" w:id="0">
    <w:p w14:paraId="56FBCD4D" w14:textId="77777777" w:rsidR="00E404A7" w:rsidRPr="00F70661" w:rsidRDefault="00E404A7" w:rsidP="00A510C5">
      <w:r w:rsidRPr="00F70661">
        <w:continuationSeparator/>
      </w:r>
    </w:p>
  </w:endnote>
  <w:endnote w:type="continuationNotice" w:id="1">
    <w:p w14:paraId="399B48A5" w14:textId="77777777" w:rsidR="00E404A7" w:rsidRDefault="00E40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 OT Book">
    <w:panose1 w:val="020B06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to Grotesk A Regular">
    <w:altName w:val="Calibri"/>
    <w:panose1 w:val="00000000000000000000"/>
    <w:charset w:val="4D"/>
    <w:family w:val="swiss"/>
    <w:notTrueType/>
    <w:pitch w:val="variable"/>
    <w:sig w:usb0="A000002F" w:usb1="40002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cto Grotesk A">
    <w:altName w:val="Calibri"/>
    <w:panose1 w:val="00000000000000000000"/>
    <w:charset w:val="4D"/>
    <w:family w:val="swiss"/>
    <w:notTrueType/>
    <w:pitch w:val="variable"/>
    <w:sig w:usb0="A000002F" w:usb1="4000247B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33FF" w14:textId="602A2BC5" w:rsidR="006A60BD" w:rsidRPr="00F70661" w:rsidRDefault="006A60BD" w:rsidP="0079096F">
    <w:pPr>
      <w:pStyle w:val="Footer"/>
      <w:framePr w:wrap="none" w:vAnchor="text" w:hAnchor="margin" w:xAlign="right" w:y="1"/>
      <w:rPr>
        <w:rStyle w:val="PageNumber"/>
      </w:rPr>
    </w:pPr>
    <w:r w:rsidRPr="00F70661">
      <w:rPr>
        <w:rStyle w:val="PageNumber"/>
      </w:rPr>
      <w:fldChar w:fldCharType="begin"/>
    </w:r>
    <w:r w:rsidRPr="00F70661">
      <w:rPr>
        <w:rStyle w:val="PageNumber"/>
      </w:rPr>
      <w:instrText xml:space="preserve"> PAGE </w:instrText>
    </w:r>
    <w:r w:rsidRPr="00F70661">
      <w:rPr>
        <w:rStyle w:val="PageNumber"/>
      </w:rPr>
      <w:fldChar w:fldCharType="end"/>
    </w:r>
  </w:p>
  <w:p w14:paraId="00022505" w14:textId="77777777" w:rsidR="006A60BD" w:rsidRPr="00F70661" w:rsidRDefault="006A60BD" w:rsidP="006A60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BFF9" w14:textId="4D8F6952" w:rsidR="006A60BD" w:rsidRPr="00BB7F5A" w:rsidRDefault="00BB7F5A" w:rsidP="00BB7F5A">
    <w:pPr>
      <w:pStyle w:val="AmpolBodyArial"/>
      <w:tabs>
        <w:tab w:val="center" w:pos="5529"/>
        <w:tab w:val="right" w:pos="10490"/>
      </w:tabs>
      <w:ind w:right="360"/>
      <w:rPr>
        <w:rStyle w:val="PageNumber"/>
        <w:rFonts w:ascii="Arial Nova" w:hAnsi="Arial Nova"/>
      </w:rPr>
    </w:pPr>
    <w:r w:rsidRPr="00DF4DBA">
      <w:rPr>
        <w:rFonts w:ascii="Arial Nova" w:hAnsi="Arial Nova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FE13236" wp14:editId="5D501B88">
              <wp:simplePos x="0" y="0"/>
              <wp:positionH relativeFrom="column">
                <wp:posOffset>0</wp:posOffset>
              </wp:positionH>
              <wp:positionV relativeFrom="page">
                <wp:posOffset>9613265</wp:posOffset>
              </wp:positionV>
              <wp:extent cx="6695280" cy="0"/>
              <wp:effectExtent l="0" t="0" r="1079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2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C65380" id="Straight Connector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56.95pt" to="527.2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" strokecolor="#18249c [3204]" strokeweight=".5pt">
              <v:stroke joinstyle="miter"/>
              <w10:wrap anchory="page"/>
            </v:line>
          </w:pict>
        </mc:Fallback>
      </mc:AlternateContent>
    </w:r>
    <w:sdt>
      <w:sdtPr>
        <w:rPr>
          <w:rFonts w:ascii="Arial Nova" w:hAnsi="Arial Nova"/>
        </w:rPr>
        <w:alias w:val="Title"/>
        <w:tag w:val=""/>
        <w:id w:val="393634946"/>
        <w:placeholder>
          <w:docPart w:val="0F891E29E4A5457E82E083B6B52DC0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7DB8">
          <w:rPr>
            <w:rFonts w:ascii="Arial Nova" w:hAnsi="Arial Nova"/>
          </w:rPr>
          <w:t>Ampol Sanctions Policy</w:t>
        </w:r>
      </w:sdtContent>
    </w:sdt>
    <w:r>
      <w:rPr>
        <w:rFonts w:ascii="Arial Nova" w:hAnsi="Arial Nova"/>
      </w:rPr>
      <w:tab/>
    </w:r>
    <w:sdt>
      <w:sdtPr>
        <w:rPr>
          <w:rFonts w:ascii="Arial Nova" w:hAnsi="Arial Nova"/>
        </w:rPr>
        <w:alias w:val="Document Number"/>
        <w:tag w:val="DMSDocumentNumber"/>
        <w:id w:val="966849805"/>
        <w:placeholder>
          <w:docPart w:val="DCE9DA04ACA74BA78FFF5736CD34B0D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92a376f-fe3e-415e-beee-9f3928030897' xmlns:ns5='http://schemas.microsoft.com/sharepoint/v3/fields' xmlns:ns6='9f48e14a-1112-447a-b56f-b324fd29edc2' " w:xpath="/ns0:properties[1]/documentManagement[1]/ns4:DMSDocumentNumber[1]" w:storeItemID="{328884FE-69C3-45C6-8272-31CFBE841FEE}"/>
        <w:text/>
      </w:sdtPr>
      <w:sdtEndPr/>
      <w:sdtContent>
        <w:r w:rsidR="00B37DB8">
          <w:rPr>
            <w:rFonts w:ascii="Arial Nova" w:hAnsi="Arial Nova"/>
          </w:rPr>
          <w:t>CD7090</w:t>
        </w:r>
      </w:sdtContent>
    </w:sdt>
    <w:r w:rsidRPr="00DF4DBA">
      <w:rPr>
        <w:rFonts w:ascii="Arial Nova" w:hAnsi="Arial Nova"/>
      </w:rPr>
      <w:tab/>
    </w:r>
    <w:sdt>
      <w:sdtPr>
        <w:rPr>
          <w:rStyle w:val="PageNumber"/>
          <w:rFonts w:ascii="Arial Nova" w:hAnsi="Arial Nova"/>
        </w:rPr>
        <w:id w:val="175609128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F4DBA">
          <w:rPr>
            <w:rStyle w:val="PageNumber"/>
            <w:rFonts w:ascii="Arial Nova" w:hAnsi="Arial Nova"/>
          </w:rPr>
          <w:fldChar w:fldCharType="begin"/>
        </w:r>
        <w:r w:rsidRPr="00DF4DBA">
          <w:rPr>
            <w:rStyle w:val="PageNumber"/>
            <w:rFonts w:ascii="Arial Nova" w:hAnsi="Arial Nova"/>
          </w:rPr>
          <w:instrText xml:space="preserve"> PAGE </w:instrText>
        </w:r>
        <w:r w:rsidRPr="00DF4DBA">
          <w:rPr>
            <w:rStyle w:val="PageNumber"/>
            <w:rFonts w:ascii="Arial Nova" w:hAnsi="Arial Nova"/>
          </w:rPr>
          <w:fldChar w:fldCharType="separate"/>
        </w:r>
        <w:r>
          <w:rPr>
            <w:rStyle w:val="PageNumber"/>
            <w:rFonts w:ascii="Arial Nova" w:hAnsi="Arial Nova"/>
          </w:rPr>
          <w:t>1</w:t>
        </w:r>
        <w:r w:rsidRPr="00DF4DBA">
          <w:rPr>
            <w:rStyle w:val="PageNumber"/>
            <w:rFonts w:ascii="Arial Nova" w:hAnsi="Arial Nova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76F1" w14:textId="452050E0" w:rsidR="001728A9" w:rsidRPr="00DF4DBA" w:rsidRDefault="001728A9" w:rsidP="00BB7F5A">
    <w:pPr>
      <w:pStyle w:val="AmpolBodyArial"/>
      <w:tabs>
        <w:tab w:val="center" w:pos="5529"/>
        <w:tab w:val="right" w:pos="10490"/>
      </w:tabs>
      <w:ind w:right="360"/>
      <w:rPr>
        <w:rFonts w:ascii="Arial Nova" w:hAnsi="Arial Nova"/>
      </w:rPr>
    </w:pPr>
    <w:r w:rsidRPr="00DF4DBA">
      <w:rPr>
        <w:rFonts w:ascii="Arial Nova" w:hAnsi="Arial Nov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FBE17E" wp14:editId="03066F7A">
              <wp:simplePos x="0" y="0"/>
              <wp:positionH relativeFrom="column">
                <wp:posOffset>0</wp:posOffset>
              </wp:positionH>
              <wp:positionV relativeFrom="page">
                <wp:posOffset>9613265</wp:posOffset>
              </wp:positionV>
              <wp:extent cx="6695280" cy="0"/>
              <wp:effectExtent l="0" t="0" r="10795" b="127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2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B8D59E" id="Straight Connector 1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56.95pt" to="527.2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" strokecolor="#18249c [3204]" strokeweight=".5pt">
              <v:stroke joinstyle="miter"/>
              <w10:wrap anchory="page"/>
            </v:line>
          </w:pict>
        </mc:Fallback>
      </mc:AlternateContent>
    </w:r>
    <w:sdt>
      <w:sdtPr>
        <w:rPr>
          <w:rFonts w:ascii="Arial Nova" w:hAnsi="Arial Nova"/>
        </w:rPr>
        <w:alias w:val="Title"/>
        <w:tag w:val=""/>
        <w:id w:val="485982802"/>
        <w:placeholder>
          <w:docPart w:val="73448727293943CEAD9FAACA3B326F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7DB8">
          <w:rPr>
            <w:rFonts w:ascii="Arial Nova" w:hAnsi="Arial Nova"/>
          </w:rPr>
          <w:t>Ampol Sanctions Policy</w:t>
        </w:r>
      </w:sdtContent>
    </w:sdt>
    <w:r w:rsidR="00BB7F5A">
      <w:rPr>
        <w:rFonts w:ascii="Arial Nova" w:hAnsi="Arial Nova"/>
      </w:rPr>
      <w:tab/>
    </w:r>
    <w:sdt>
      <w:sdtPr>
        <w:rPr>
          <w:rFonts w:ascii="Arial Nova" w:hAnsi="Arial Nova"/>
        </w:rPr>
        <w:alias w:val="Document Number"/>
        <w:tag w:val="DMSDocumentNumber"/>
        <w:id w:val="825478577"/>
        <w:placeholder>
          <w:docPart w:val="1720A7E64B78417FB4F2CE243194940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92a376f-fe3e-415e-beee-9f3928030897' xmlns:ns5='http://schemas.microsoft.com/sharepoint/v3/fields' xmlns:ns6='9f48e14a-1112-447a-b56f-b324fd29edc2' " w:xpath="/ns0:properties[1]/documentManagement[1]/ns4:DMSDocumentNumber[1]" w:storeItemID="{328884FE-69C3-45C6-8272-31CFBE841FEE}"/>
        <w:text/>
      </w:sdtPr>
      <w:sdtEndPr/>
      <w:sdtContent>
        <w:r w:rsidR="00B37DB8">
          <w:rPr>
            <w:rFonts w:ascii="Arial Nova" w:hAnsi="Arial Nova"/>
          </w:rPr>
          <w:t>CD7090</w:t>
        </w:r>
      </w:sdtContent>
    </w:sdt>
    <w:r w:rsidRPr="00DF4DBA">
      <w:rPr>
        <w:rFonts w:ascii="Arial Nova" w:hAnsi="Arial Nova"/>
      </w:rPr>
      <w:tab/>
    </w:r>
    <w:sdt>
      <w:sdtPr>
        <w:rPr>
          <w:rStyle w:val="PageNumber"/>
          <w:rFonts w:ascii="Arial Nova" w:hAnsi="Arial Nova"/>
        </w:rPr>
        <w:id w:val="-114851252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F4DBA">
          <w:rPr>
            <w:rStyle w:val="PageNumber"/>
            <w:rFonts w:ascii="Arial Nova" w:hAnsi="Arial Nova"/>
          </w:rPr>
          <w:fldChar w:fldCharType="begin"/>
        </w:r>
        <w:r w:rsidRPr="00DF4DBA">
          <w:rPr>
            <w:rStyle w:val="PageNumber"/>
            <w:rFonts w:ascii="Arial Nova" w:hAnsi="Arial Nova"/>
          </w:rPr>
          <w:instrText xml:space="preserve"> PAGE </w:instrText>
        </w:r>
        <w:r w:rsidRPr="00DF4DBA">
          <w:rPr>
            <w:rStyle w:val="PageNumber"/>
            <w:rFonts w:ascii="Arial Nova" w:hAnsi="Arial Nova"/>
          </w:rPr>
          <w:fldChar w:fldCharType="separate"/>
        </w:r>
        <w:r w:rsidRPr="00DF4DBA">
          <w:rPr>
            <w:rStyle w:val="PageNumber"/>
            <w:rFonts w:ascii="Arial Nova" w:hAnsi="Arial Nova"/>
          </w:rPr>
          <w:t>2</w:t>
        </w:r>
        <w:r w:rsidRPr="00DF4DBA">
          <w:rPr>
            <w:rStyle w:val="PageNumber"/>
            <w:rFonts w:ascii="Arial Nova" w:hAnsi="Arial Nov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EFD0" w14:textId="77777777" w:rsidR="00E404A7" w:rsidRPr="00F70661" w:rsidRDefault="00E404A7" w:rsidP="00A510C5">
      <w:r w:rsidRPr="00F70661">
        <w:separator/>
      </w:r>
    </w:p>
  </w:footnote>
  <w:footnote w:type="continuationSeparator" w:id="0">
    <w:p w14:paraId="6415A87A" w14:textId="77777777" w:rsidR="00E404A7" w:rsidRPr="00F70661" w:rsidRDefault="00E404A7" w:rsidP="00A510C5">
      <w:r w:rsidRPr="00F70661">
        <w:continuationSeparator/>
      </w:r>
    </w:p>
  </w:footnote>
  <w:footnote w:type="continuationNotice" w:id="1">
    <w:p w14:paraId="02E6A57D" w14:textId="77777777" w:rsidR="00E404A7" w:rsidRDefault="00E40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2FFC" w14:textId="77CB1C84" w:rsidR="00A510C5" w:rsidRPr="00F70661" w:rsidRDefault="00A510C5" w:rsidP="00A510C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A17D" w14:textId="3940BABF" w:rsidR="00EE5FA6" w:rsidRDefault="00EE5FA6" w:rsidP="00EE5FA6">
    <w:pPr>
      <w:pStyle w:val="Header"/>
      <w:jc w:val="right"/>
    </w:pPr>
    <w:r w:rsidRPr="00F70661">
      <w:rPr>
        <w:noProof/>
      </w:rPr>
      <w:drawing>
        <wp:inline distT="0" distB="0" distL="0" distR="0" wp14:anchorId="0348F99F" wp14:editId="219D0023">
          <wp:extent cx="1004780" cy="100764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o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780" cy="100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32"/>
    <w:multiLevelType w:val="hybridMultilevel"/>
    <w:tmpl w:val="EBAE1E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D34C9"/>
    <w:multiLevelType w:val="hybridMultilevel"/>
    <w:tmpl w:val="3C5886E4"/>
    <w:lvl w:ilvl="0" w:tplc="47D2CC00">
      <w:numFmt w:val="bullet"/>
      <w:pStyle w:val="AmpolBullet1"/>
      <w:lvlText w:val="•"/>
      <w:lvlJc w:val="left"/>
      <w:pPr>
        <w:ind w:left="720" w:hanging="360"/>
      </w:pPr>
      <w:rPr>
        <w:rFonts w:ascii="Mark OT Book" w:eastAsiaTheme="minorHAnsi" w:hAnsi="Mark OT Book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6A6"/>
    <w:multiLevelType w:val="hybridMultilevel"/>
    <w:tmpl w:val="8F0AD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3508"/>
    <w:multiLevelType w:val="hybridMultilevel"/>
    <w:tmpl w:val="6D9458E8"/>
    <w:lvl w:ilvl="0" w:tplc="C34A9EF8">
      <w:numFmt w:val="bullet"/>
      <w:pStyle w:val="MEdBullet2"/>
      <w:lvlText w:val="-"/>
      <w:lvlJc w:val="left"/>
      <w:pPr>
        <w:tabs>
          <w:tab w:val="num" w:pos="624"/>
        </w:tabs>
        <w:ind w:left="624" w:hanging="340"/>
      </w:pPr>
      <w:rPr>
        <w:rFonts w:ascii="Scto Grotesk A Regular" w:eastAsiaTheme="minorHAnsi" w:hAnsi="Scto Grotesk A Regular" w:cs="Scto Grotesk A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7396"/>
    <w:multiLevelType w:val="hybridMultilevel"/>
    <w:tmpl w:val="2BB4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8702D"/>
    <w:multiLevelType w:val="hybridMultilevel"/>
    <w:tmpl w:val="6B80ABEC"/>
    <w:lvl w:ilvl="0" w:tplc="0C4C1748">
      <w:numFmt w:val="bullet"/>
      <w:pStyle w:val="MEdBullet1"/>
      <w:lvlText w:val="•"/>
      <w:lvlJc w:val="left"/>
      <w:pPr>
        <w:ind w:left="340" w:hanging="340"/>
      </w:pPr>
      <w:rPr>
        <w:rFonts w:ascii="Scto Grotesk A Regular" w:eastAsiaTheme="minorHAnsi" w:hAnsi="Scto Grotesk A Regular" w:cs="Scto Grotesk A Regular" w:hint="default"/>
      </w:rPr>
    </w:lvl>
    <w:lvl w:ilvl="1" w:tplc="08090003">
      <w:numFmt w:val="bullet"/>
      <w:lvlText w:val="-"/>
      <w:lvlJc w:val="left"/>
      <w:pPr>
        <w:ind w:left="1440" w:hanging="360"/>
      </w:pPr>
      <w:rPr>
        <w:rFonts w:ascii="Scto Grotesk A Regular" w:eastAsiaTheme="minorHAnsi" w:hAnsi="Scto Grotesk A Regular" w:cs="Scto Grotesk A Regula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0856"/>
    <w:multiLevelType w:val="hybridMultilevel"/>
    <w:tmpl w:val="DDB273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C0E0E"/>
    <w:multiLevelType w:val="multilevel"/>
    <w:tmpl w:val="D5B62174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E207E78"/>
    <w:multiLevelType w:val="hybridMultilevel"/>
    <w:tmpl w:val="445CFF5E"/>
    <w:lvl w:ilvl="0" w:tplc="643489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6"/>
  </w:num>
  <w:num w:numId="40">
    <w:abstractNumId w:val="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C5"/>
    <w:rsid w:val="00007F26"/>
    <w:rsid w:val="000169E4"/>
    <w:rsid w:val="0002060A"/>
    <w:rsid w:val="000208A5"/>
    <w:rsid w:val="000209FD"/>
    <w:rsid w:val="00020E5A"/>
    <w:rsid w:val="000234B1"/>
    <w:rsid w:val="00030481"/>
    <w:rsid w:val="00033959"/>
    <w:rsid w:val="000505B2"/>
    <w:rsid w:val="00061386"/>
    <w:rsid w:val="00074950"/>
    <w:rsid w:val="000749A5"/>
    <w:rsid w:val="0007729A"/>
    <w:rsid w:val="00090B3F"/>
    <w:rsid w:val="00090EEA"/>
    <w:rsid w:val="00091443"/>
    <w:rsid w:val="000953FB"/>
    <w:rsid w:val="000C65F6"/>
    <w:rsid w:val="000D089E"/>
    <w:rsid w:val="000E365F"/>
    <w:rsid w:val="000F4458"/>
    <w:rsid w:val="000F5F29"/>
    <w:rsid w:val="00103B8C"/>
    <w:rsid w:val="0010675C"/>
    <w:rsid w:val="00116EAA"/>
    <w:rsid w:val="00141826"/>
    <w:rsid w:val="00141ABC"/>
    <w:rsid w:val="00152FB3"/>
    <w:rsid w:val="001608C0"/>
    <w:rsid w:val="00167A96"/>
    <w:rsid w:val="001728A9"/>
    <w:rsid w:val="00190AB8"/>
    <w:rsid w:val="00194178"/>
    <w:rsid w:val="00197105"/>
    <w:rsid w:val="001A3EC7"/>
    <w:rsid w:val="001A793E"/>
    <w:rsid w:val="001B246E"/>
    <w:rsid w:val="001C711C"/>
    <w:rsid w:val="001D5FAF"/>
    <w:rsid w:val="00206454"/>
    <w:rsid w:val="002076B1"/>
    <w:rsid w:val="00212441"/>
    <w:rsid w:val="002136FD"/>
    <w:rsid w:val="00214A27"/>
    <w:rsid w:val="00235B45"/>
    <w:rsid w:val="00243708"/>
    <w:rsid w:val="00251BB8"/>
    <w:rsid w:val="00253E26"/>
    <w:rsid w:val="00261B3C"/>
    <w:rsid w:val="002676E6"/>
    <w:rsid w:val="002726CD"/>
    <w:rsid w:val="002751C4"/>
    <w:rsid w:val="00282143"/>
    <w:rsid w:val="0028322E"/>
    <w:rsid w:val="00283243"/>
    <w:rsid w:val="00287224"/>
    <w:rsid w:val="00290005"/>
    <w:rsid w:val="0029660A"/>
    <w:rsid w:val="002A72F0"/>
    <w:rsid w:val="002A77D5"/>
    <w:rsid w:val="002C5183"/>
    <w:rsid w:val="002C6A9B"/>
    <w:rsid w:val="002C76E5"/>
    <w:rsid w:val="002C7B03"/>
    <w:rsid w:val="002C7CA5"/>
    <w:rsid w:val="002D3682"/>
    <w:rsid w:val="002E2762"/>
    <w:rsid w:val="002E799F"/>
    <w:rsid w:val="002F24F4"/>
    <w:rsid w:val="002F660E"/>
    <w:rsid w:val="002F765C"/>
    <w:rsid w:val="00321479"/>
    <w:rsid w:val="003325FA"/>
    <w:rsid w:val="003428A3"/>
    <w:rsid w:val="00345E4C"/>
    <w:rsid w:val="00366ED0"/>
    <w:rsid w:val="003718BF"/>
    <w:rsid w:val="0037344C"/>
    <w:rsid w:val="00381775"/>
    <w:rsid w:val="00381FDD"/>
    <w:rsid w:val="00383D39"/>
    <w:rsid w:val="00393708"/>
    <w:rsid w:val="003A2D1A"/>
    <w:rsid w:val="003B315A"/>
    <w:rsid w:val="003B41AE"/>
    <w:rsid w:val="003C0C48"/>
    <w:rsid w:val="003D5A61"/>
    <w:rsid w:val="003E2D9A"/>
    <w:rsid w:val="003E348E"/>
    <w:rsid w:val="003F2855"/>
    <w:rsid w:val="003F3261"/>
    <w:rsid w:val="003F5FF4"/>
    <w:rsid w:val="003F76BA"/>
    <w:rsid w:val="00401B4E"/>
    <w:rsid w:val="00412C5B"/>
    <w:rsid w:val="00416A66"/>
    <w:rsid w:val="00423222"/>
    <w:rsid w:val="0042533C"/>
    <w:rsid w:val="00425A66"/>
    <w:rsid w:val="004318F7"/>
    <w:rsid w:val="00463CB6"/>
    <w:rsid w:val="004651F6"/>
    <w:rsid w:val="004655EA"/>
    <w:rsid w:val="00465895"/>
    <w:rsid w:val="00470511"/>
    <w:rsid w:val="00483C60"/>
    <w:rsid w:val="00485122"/>
    <w:rsid w:val="00485B84"/>
    <w:rsid w:val="004A6E68"/>
    <w:rsid w:val="004B2195"/>
    <w:rsid w:val="004C570C"/>
    <w:rsid w:val="004C77B1"/>
    <w:rsid w:val="004F7358"/>
    <w:rsid w:val="005037A7"/>
    <w:rsid w:val="0050453B"/>
    <w:rsid w:val="00513561"/>
    <w:rsid w:val="005305D6"/>
    <w:rsid w:val="0053150D"/>
    <w:rsid w:val="00536D92"/>
    <w:rsid w:val="005430F1"/>
    <w:rsid w:val="005673A8"/>
    <w:rsid w:val="00580E44"/>
    <w:rsid w:val="005811FA"/>
    <w:rsid w:val="00583779"/>
    <w:rsid w:val="00587D3F"/>
    <w:rsid w:val="0059085B"/>
    <w:rsid w:val="005A0B1E"/>
    <w:rsid w:val="005A0F50"/>
    <w:rsid w:val="005A2220"/>
    <w:rsid w:val="005A226F"/>
    <w:rsid w:val="005B0950"/>
    <w:rsid w:val="005B0FAC"/>
    <w:rsid w:val="005B6AB5"/>
    <w:rsid w:val="005B70DD"/>
    <w:rsid w:val="005E147C"/>
    <w:rsid w:val="00604363"/>
    <w:rsid w:val="00613C08"/>
    <w:rsid w:val="0063372D"/>
    <w:rsid w:val="0065294B"/>
    <w:rsid w:val="00667871"/>
    <w:rsid w:val="006820E4"/>
    <w:rsid w:val="006831BB"/>
    <w:rsid w:val="00697D33"/>
    <w:rsid w:val="006A249E"/>
    <w:rsid w:val="006A2789"/>
    <w:rsid w:val="006A35DF"/>
    <w:rsid w:val="006A60BD"/>
    <w:rsid w:val="006A6559"/>
    <w:rsid w:val="006B0B59"/>
    <w:rsid w:val="006B78AD"/>
    <w:rsid w:val="006C0E44"/>
    <w:rsid w:val="006D6CDD"/>
    <w:rsid w:val="006D7FE9"/>
    <w:rsid w:val="006E7FA4"/>
    <w:rsid w:val="00714538"/>
    <w:rsid w:val="00741358"/>
    <w:rsid w:val="00744E28"/>
    <w:rsid w:val="00785621"/>
    <w:rsid w:val="007925C0"/>
    <w:rsid w:val="00795203"/>
    <w:rsid w:val="007A203B"/>
    <w:rsid w:val="007A61D2"/>
    <w:rsid w:val="007D44F6"/>
    <w:rsid w:val="007F426F"/>
    <w:rsid w:val="007F4BC6"/>
    <w:rsid w:val="008279BC"/>
    <w:rsid w:val="00846FB7"/>
    <w:rsid w:val="00852D7A"/>
    <w:rsid w:val="008620BA"/>
    <w:rsid w:val="008678CF"/>
    <w:rsid w:val="00887728"/>
    <w:rsid w:val="00892080"/>
    <w:rsid w:val="008B3EB7"/>
    <w:rsid w:val="008B5413"/>
    <w:rsid w:val="008D00F2"/>
    <w:rsid w:val="008E510B"/>
    <w:rsid w:val="008F0186"/>
    <w:rsid w:val="008F201A"/>
    <w:rsid w:val="008F2171"/>
    <w:rsid w:val="008F651B"/>
    <w:rsid w:val="00904A14"/>
    <w:rsid w:val="009060BC"/>
    <w:rsid w:val="00910314"/>
    <w:rsid w:val="009117DF"/>
    <w:rsid w:val="00912967"/>
    <w:rsid w:val="00912A3F"/>
    <w:rsid w:val="00913D1C"/>
    <w:rsid w:val="00924D01"/>
    <w:rsid w:val="00927709"/>
    <w:rsid w:val="00931A80"/>
    <w:rsid w:val="00931CF5"/>
    <w:rsid w:val="009405F7"/>
    <w:rsid w:val="00951CCF"/>
    <w:rsid w:val="009606F9"/>
    <w:rsid w:val="00961233"/>
    <w:rsid w:val="009618D8"/>
    <w:rsid w:val="00966369"/>
    <w:rsid w:val="009678BE"/>
    <w:rsid w:val="00983CE9"/>
    <w:rsid w:val="00995764"/>
    <w:rsid w:val="00996F11"/>
    <w:rsid w:val="009A391E"/>
    <w:rsid w:val="009B5245"/>
    <w:rsid w:val="009C05B9"/>
    <w:rsid w:val="009D57B0"/>
    <w:rsid w:val="009D762F"/>
    <w:rsid w:val="009E0BFB"/>
    <w:rsid w:val="009E684D"/>
    <w:rsid w:val="00A14A25"/>
    <w:rsid w:val="00A15CED"/>
    <w:rsid w:val="00A27576"/>
    <w:rsid w:val="00A27E25"/>
    <w:rsid w:val="00A3737E"/>
    <w:rsid w:val="00A37947"/>
    <w:rsid w:val="00A5015D"/>
    <w:rsid w:val="00A510C5"/>
    <w:rsid w:val="00A518A6"/>
    <w:rsid w:val="00A52C36"/>
    <w:rsid w:val="00A965CC"/>
    <w:rsid w:val="00AA5E11"/>
    <w:rsid w:val="00AD5541"/>
    <w:rsid w:val="00AE4CAC"/>
    <w:rsid w:val="00B01721"/>
    <w:rsid w:val="00B02950"/>
    <w:rsid w:val="00B0445F"/>
    <w:rsid w:val="00B06222"/>
    <w:rsid w:val="00B11925"/>
    <w:rsid w:val="00B15D72"/>
    <w:rsid w:val="00B17457"/>
    <w:rsid w:val="00B3233A"/>
    <w:rsid w:val="00B36B0C"/>
    <w:rsid w:val="00B37DB8"/>
    <w:rsid w:val="00B457E0"/>
    <w:rsid w:val="00B633C0"/>
    <w:rsid w:val="00B6453E"/>
    <w:rsid w:val="00B80879"/>
    <w:rsid w:val="00B81D34"/>
    <w:rsid w:val="00B848BA"/>
    <w:rsid w:val="00B8529F"/>
    <w:rsid w:val="00B85EA3"/>
    <w:rsid w:val="00B900C7"/>
    <w:rsid w:val="00B93038"/>
    <w:rsid w:val="00B97A0F"/>
    <w:rsid w:val="00BB551F"/>
    <w:rsid w:val="00BB7F5A"/>
    <w:rsid w:val="00BD4F35"/>
    <w:rsid w:val="00BD6035"/>
    <w:rsid w:val="00BE6033"/>
    <w:rsid w:val="00BF1CAA"/>
    <w:rsid w:val="00C02D22"/>
    <w:rsid w:val="00C06E6A"/>
    <w:rsid w:val="00C11BC0"/>
    <w:rsid w:val="00C15BF2"/>
    <w:rsid w:val="00C212D1"/>
    <w:rsid w:val="00C23F21"/>
    <w:rsid w:val="00C24BAF"/>
    <w:rsid w:val="00C35E2B"/>
    <w:rsid w:val="00C378C9"/>
    <w:rsid w:val="00C4657E"/>
    <w:rsid w:val="00C5575F"/>
    <w:rsid w:val="00C55C0A"/>
    <w:rsid w:val="00C5651D"/>
    <w:rsid w:val="00C665AF"/>
    <w:rsid w:val="00C71AC5"/>
    <w:rsid w:val="00C80BC0"/>
    <w:rsid w:val="00C9024D"/>
    <w:rsid w:val="00C97B3B"/>
    <w:rsid w:val="00CA4C04"/>
    <w:rsid w:val="00CB0149"/>
    <w:rsid w:val="00CB2C67"/>
    <w:rsid w:val="00CB3D6F"/>
    <w:rsid w:val="00CC1B3C"/>
    <w:rsid w:val="00CC3591"/>
    <w:rsid w:val="00CE15E8"/>
    <w:rsid w:val="00CF0D7B"/>
    <w:rsid w:val="00D003A2"/>
    <w:rsid w:val="00D149D9"/>
    <w:rsid w:val="00D2377E"/>
    <w:rsid w:val="00D25C1A"/>
    <w:rsid w:val="00D3038B"/>
    <w:rsid w:val="00D32B99"/>
    <w:rsid w:val="00D42A91"/>
    <w:rsid w:val="00D47306"/>
    <w:rsid w:val="00D60564"/>
    <w:rsid w:val="00D606C4"/>
    <w:rsid w:val="00D612CC"/>
    <w:rsid w:val="00D70E02"/>
    <w:rsid w:val="00D733F6"/>
    <w:rsid w:val="00D74C67"/>
    <w:rsid w:val="00D7543C"/>
    <w:rsid w:val="00D77B5D"/>
    <w:rsid w:val="00D86BA5"/>
    <w:rsid w:val="00D875A6"/>
    <w:rsid w:val="00D90A7E"/>
    <w:rsid w:val="00D932BA"/>
    <w:rsid w:val="00DA3C39"/>
    <w:rsid w:val="00DA5391"/>
    <w:rsid w:val="00DB5F63"/>
    <w:rsid w:val="00DC72AA"/>
    <w:rsid w:val="00DD3FB3"/>
    <w:rsid w:val="00DD5EC3"/>
    <w:rsid w:val="00DF48ED"/>
    <w:rsid w:val="00DF4DBA"/>
    <w:rsid w:val="00E13622"/>
    <w:rsid w:val="00E30BC7"/>
    <w:rsid w:val="00E340D4"/>
    <w:rsid w:val="00E404A7"/>
    <w:rsid w:val="00E50A93"/>
    <w:rsid w:val="00E51C32"/>
    <w:rsid w:val="00E51F9B"/>
    <w:rsid w:val="00E73FBA"/>
    <w:rsid w:val="00E87488"/>
    <w:rsid w:val="00E964CD"/>
    <w:rsid w:val="00EA3108"/>
    <w:rsid w:val="00EA41B3"/>
    <w:rsid w:val="00EC47E1"/>
    <w:rsid w:val="00EE5FA6"/>
    <w:rsid w:val="00EE720F"/>
    <w:rsid w:val="00EE7435"/>
    <w:rsid w:val="00EF2FF6"/>
    <w:rsid w:val="00EF4451"/>
    <w:rsid w:val="00EF79FF"/>
    <w:rsid w:val="00F1276B"/>
    <w:rsid w:val="00F247D9"/>
    <w:rsid w:val="00F255F0"/>
    <w:rsid w:val="00F25CF9"/>
    <w:rsid w:val="00F30B5A"/>
    <w:rsid w:val="00F3670D"/>
    <w:rsid w:val="00F42F5B"/>
    <w:rsid w:val="00F50C3B"/>
    <w:rsid w:val="00F54D3F"/>
    <w:rsid w:val="00F60FCC"/>
    <w:rsid w:val="00F67A64"/>
    <w:rsid w:val="00F70661"/>
    <w:rsid w:val="00F72CF0"/>
    <w:rsid w:val="00F736C6"/>
    <w:rsid w:val="00F92AC9"/>
    <w:rsid w:val="00FA26AB"/>
    <w:rsid w:val="00FA3B8D"/>
    <w:rsid w:val="00FB2E76"/>
    <w:rsid w:val="00FB43EF"/>
    <w:rsid w:val="00FC23F6"/>
    <w:rsid w:val="00FC377B"/>
    <w:rsid w:val="00FC6F3B"/>
    <w:rsid w:val="00FC78B0"/>
    <w:rsid w:val="00FD0CDE"/>
    <w:rsid w:val="00FD5726"/>
    <w:rsid w:val="00FD5A44"/>
    <w:rsid w:val="00FE0665"/>
    <w:rsid w:val="00FE0AA9"/>
    <w:rsid w:val="00FE3BBC"/>
    <w:rsid w:val="2EE25E6C"/>
    <w:rsid w:val="41239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1A15F"/>
  <w15:chartTrackingRefBased/>
  <w15:docId w15:val="{4002C224-1CF0-4338-A294-2AAE176B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1"/>
    <w:qFormat/>
    <w:rsid w:val="00590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249C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CoverTitle">
    <w:name w:val="MEd Cover Title"/>
    <w:basedOn w:val="Normal"/>
    <w:qFormat/>
    <w:rsid w:val="0007729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cto Grotesk A Regular" w:hAnsi="Scto Grotesk A Regular" w:cs="Scto Grotesk A Regular"/>
      <w:color w:val="1A1918"/>
      <w:sz w:val="88"/>
      <w:szCs w:val="88"/>
      <w:lang w:val="en-US"/>
    </w:rPr>
  </w:style>
  <w:style w:type="paragraph" w:customStyle="1" w:styleId="MEdPageNumber">
    <w:name w:val="MEd Page Number"/>
    <w:basedOn w:val="MEdCoverTitle"/>
    <w:qFormat/>
    <w:rsid w:val="0007729A"/>
    <w:pPr>
      <w:snapToGrid w:val="0"/>
      <w:spacing w:line="240" w:lineRule="auto"/>
      <w:contextualSpacing/>
    </w:pPr>
    <w:rPr>
      <w:rFonts w:ascii="Scto Grotesk A" w:hAnsi="Scto Grotesk A"/>
      <w:sz w:val="22"/>
    </w:rPr>
  </w:style>
  <w:style w:type="paragraph" w:customStyle="1" w:styleId="MEdSubheading1">
    <w:name w:val="MEd Subheading 1"/>
    <w:qFormat/>
    <w:rsid w:val="0007729A"/>
    <w:pPr>
      <w:suppressAutoHyphens/>
      <w:spacing w:after="280"/>
    </w:pPr>
    <w:rPr>
      <w:rFonts w:ascii="Scto Grotesk A Regular" w:hAnsi="Scto Grotesk A Regular" w:cs="Scto Grotesk A Regular"/>
      <w:color w:val="000000"/>
      <w:sz w:val="40"/>
      <w:szCs w:val="40"/>
      <w:lang w:val="en-US"/>
    </w:rPr>
  </w:style>
  <w:style w:type="paragraph" w:customStyle="1" w:styleId="MEdCopyright">
    <w:name w:val="MEd Copyright"/>
    <w:basedOn w:val="Normal"/>
    <w:qFormat/>
    <w:rsid w:val="0007729A"/>
    <w:pPr>
      <w:suppressAutoHyphens/>
      <w:autoSpaceDE w:val="0"/>
      <w:autoSpaceDN w:val="0"/>
      <w:adjustRightInd w:val="0"/>
      <w:jc w:val="both"/>
      <w:textAlignment w:val="center"/>
    </w:pPr>
    <w:rPr>
      <w:rFonts w:ascii="Scto Grotesk A" w:hAnsi="Scto Grotesk A" w:cs="Scto Grotesk A"/>
      <w:b/>
      <w:bCs/>
      <w:color w:val="000000"/>
      <w:spacing w:val="-1"/>
      <w:sz w:val="13"/>
      <w:szCs w:val="14"/>
      <w:lang w:val="en-US"/>
    </w:rPr>
  </w:style>
  <w:style w:type="paragraph" w:customStyle="1" w:styleId="MEdBullet1">
    <w:name w:val="MEd Bullet 1"/>
    <w:basedOn w:val="Normal"/>
    <w:qFormat/>
    <w:rsid w:val="0007729A"/>
    <w:pPr>
      <w:numPr>
        <w:numId w:val="3"/>
      </w:numPr>
    </w:pPr>
    <w:rPr>
      <w:rFonts w:ascii="Scto Grotesk A Regular" w:hAnsi="Scto Grotesk A Regular" w:cs="Scto Grotesk A Regular"/>
    </w:rPr>
  </w:style>
  <w:style w:type="paragraph" w:customStyle="1" w:styleId="MEdBullet2">
    <w:name w:val="MEd Bullet 2"/>
    <w:basedOn w:val="Normal"/>
    <w:qFormat/>
    <w:rsid w:val="0007729A"/>
    <w:pPr>
      <w:numPr>
        <w:numId w:val="2"/>
      </w:numPr>
    </w:pPr>
    <w:rPr>
      <w:rFonts w:ascii="Scto Grotesk A Regular" w:hAnsi="Scto Grotesk A Regular" w:cs="Scto Grotesk A Regular"/>
    </w:rPr>
  </w:style>
  <w:style w:type="paragraph" w:customStyle="1" w:styleId="MEdSubheading2">
    <w:name w:val="MEd Subheading 2"/>
    <w:basedOn w:val="Normal"/>
    <w:qFormat/>
    <w:rsid w:val="0007729A"/>
    <w:rPr>
      <w:rFonts w:ascii="Scto Grotesk A Regular" w:hAnsi="Scto Grotesk A Regular" w:cs="Scto Grotesk A Regular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51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0C5"/>
  </w:style>
  <w:style w:type="paragraph" w:styleId="Footer">
    <w:name w:val="footer"/>
    <w:basedOn w:val="Normal"/>
    <w:link w:val="FooterChar"/>
    <w:uiPriority w:val="99"/>
    <w:unhideWhenUsed/>
    <w:rsid w:val="00A51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C5"/>
  </w:style>
  <w:style w:type="paragraph" w:customStyle="1" w:styleId="AmpolHeadArial">
    <w:name w:val="Ampol Head Arial"/>
    <w:basedOn w:val="Normal"/>
    <w:autoRedefine/>
    <w:qFormat/>
    <w:rsid w:val="00DB5F63"/>
    <w:pPr>
      <w:spacing w:after="600"/>
    </w:pPr>
    <w:rPr>
      <w:rFonts w:ascii="Arial" w:hAnsi="Arial"/>
      <w:color w:val="18249C" w:themeColor="accent1"/>
      <w:sz w:val="40"/>
      <w:szCs w:val="60"/>
    </w:rPr>
  </w:style>
  <w:style w:type="paragraph" w:customStyle="1" w:styleId="AmpolDetails">
    <w:name w:val="Ampol Details"/>
    <w:qFormat/>
    <w:rsid w:val="002E799F"/>
    <w:pPr>
      <w:spacing w:after="120"/>
    </w:pPr>
    <w:rPr>
      <w:rFonts w:ascii="Mark OT Book" w:hAnsi="Mark OT Book" w:cs="Arial"/>
      <w:caps/>
      <w:color w:val="18249C" w:themeColor="accent1"/>
      <w:sz w:val="20"/>
      <w:szCs w:val="20"/>
    </w:rPr>
  </w:style>
  <w:style w:type="table" w:styleId="TableGrid">
    <w:name w:val="Table Grid"/>
    <w:basedOn w:val="TableNormal"/>
    <w:uiPriority w:val="39"/>
    <w:rsid w:val="00A5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polBodyArial">
    <w:name w:val="Ampol Body Arial"/>
    <w:qFormat/>
    <w:rsid w:val="00007F26"/>
    <w:pPr>
      <w:spacing w:before="120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CB3D6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AmpolSubhead1Arial">
    <w:name w:val="Ampol Subhead 1  Arial"/>
    <w:basedOn w:val="AmpolBodyArial"/>
    <w:autoRedefine/>
    <w:qFormat/>
    <w:rsid w:val="001C711C"/>
    <w:pPr>
      <w:spacing w:before="240"/>
    </w:pPr>
    <w:rPr>
      <w:color w:val="18249C" w:themeColor="accent1"/>
      <w:sz w:val="28"/>
      <w:szCs w:val="28"/>
    </w:rPr>
  </w:style>
  <w:style w:type="paragraph" w:customStyle="1" w:styleId="AmpolSubhead2">
    <w:name w:val="Ampol Subhead 2"/>
    <w:basedOn w:val="AmpolBodyArial"/>
    <w:autoRedefine/>
    <w:qFormat/>
    <w:rsid w:val="00251BB8"/>
    <w:pPr>
      <w:spacing w:before="240" w:after="120"/>
    </w:pPr>
    <w:rPr>
      <w:color w:val="18249C" w:themeColor="accent1"/>
      <w:sz w:val="22"/>
      <w:szCs w:val="22"/>
    </w:rPr>
  </w:style>
  <w:style w:type="paragraph" w:customStyle="1" w:styleId="AmpolBullet1">
    <w:name w:val="Ampol Bullet 1"/>
    <w:basedOn w:val="AmpolBodyArial"/>
    <w:autoRedefine/>
    <w:qFormat/>
    <w:rsid w:val="00152FB3"/>
    <w:pPr>
      <w:numPr>
        <w:numId w:val="5"/>
      </w:numPr>
      <w:spacing w:before="0" w:line="276" w:lineRule="auto"/>
      <w:ind w:left="284" w:hanging="284"/>
    </w:pPr>
  </w:style>
  <w:style w:type="character" w:styleId="PageNumber">
    <w:name w:val="page number"/>
    <w:basedOn w:val="DefaultParagraphFont"/>
    <w:uiPriority w:val="99"/>
    <w:semiHidden/>
    <w:unhideWhenUsed/>
    <w:rsid w:val="006A60BD"/>
  </w:style>
  <w:style w:type="paragraph" w:customStyle="1" w:styleId="AmpolSubhead1Red">
    <w:name w:val="Ampol Subhead 1 Red"/>
    <w:basedOn w:val="AmpolSubhead1Arial"/>
    <w:qFormat/>
    <w:rsid w:val="00951CCF"/>
    <w:pPr>
      <w:spacing w:before="360"/>
    </w:pPr>
    <w:rPr>
      <w:color w:val="ED0C06" w:themeColor="accent2"/>
    </w:rPr>
  </w:style>
  <w:style w:type="paragraph" w:customStyle="1" w:styleId="1012ptArialregular">
    <w:name w:val="10/12 pt Arial regular"/>
    <w:basedOn w:val="Normal"/>
    <w:uiPriority w:val="99"/>
    <w:rsid w:val="00091443"/>
    <w:pPr>
      <w:tabs>
        <w:tab w:val="left" w:pos="200"/>
      </w:tabs>
      <w:suppressAutoHyphens/>
      <w:autoSpaceDE w:val="0"/>
      <w:autoSpaceDN w:val="0"/>
      <w:adjustRightInd w:val="0"/>
      <w:spacing w:after="82" w:line="288" w:lineRule="auto"/>
      <w:textAlignment w:val="center"/>
    </w:pPr>
    <w:rPr>
      <w:rFonts w:ascii="Mark OT Book" w:hAnsi="Mark OT Book"/>
      <w:color w:val="000000"/>
      <w:sz w:val="20"/>
      <w:szCs w:val="20"/>
      <w:lang w:val="en-GB"/>
    </w:rPr>
  </w:style>
  <w:style w:type="character" w:customStyle="1" w:styleId="WhiteBold">
    <w:name w:val="White Bold"/>
    <w:uiPriority w:val="99"/>
    <w:rsid w:val="00091443"/>
    <w:rPr>
      <w:b/>
      <w:bCs/>
      <w:color w:val="FFFFFF"/>
    </w:rPr>
  </w:style>
  <w:style w:type="character" w:styleId="Hyperlink">
    <w:name w:val="Hyperlink"/>
    <w:basedOn w:val="DefaultParagraphFont"/>
    <w:uiPriority w:val="99"/>
    <w:unhideWhenUsed/>
    <w:rsid w:val="005A0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A0B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3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A655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customStyle="1" w:styleId="Heading1Char">
    <w:name w:val="Heading 1 Char"/>
    <w:basedOn w:val="DefaultParagraphFont"/>
    <w:link w:val="Heading1"/>
    <w:uiPriority w:val="1"/>
    <w:rsid w:val="0059085B"/>
    <w:rPr>
      <w:rFonts w:asciiTheme="majorHAnsi" w:eastAsiaTheme="majorEastAsia" w:hAnsiTheme="majorHAnsi" w:cstheme="majorBidi"/>
      <w:color w:val="18249C" w:themeColor="accent1"/>
      <w:sz w:val="28"/>
      <w:szCs w:val="32"/>
    </w:rPr>
  </w:style>
  <w:style w:type="paragraph" w:styleId="ListNumber">
    <w:name w:val="List Number"/>
    <w:uiPriority w:val="4"/>
    <w:rsid w:val="0059085B"/>
    <w:pPr>
      <w:numPr>
        <w:numId w:val="40"/>
      </w:numPr>
      <w:spacing w:before="120" w:after="120"/>
    </w:pPr>
    <w:rPr>
      <w:sz w:val="20"/>
      <w:szCs w:val="20"/>
    </w:rPr>
  </w:style>
  <w:style w:type="paragraph" w:styleId="ListNumber2">
    <w:name w:val="List Number 2"/>
    <w:basedOn w:val="Normal"/>
    <w:uiPriority w:val="4"/>
    <w:rsid w:val="0059085B"/>
    <w:pPr>
      <w:numPr>
        <w:ilvl w:val="1"/>
        <w:numId w:val="40"/>
      </w:numPr>
      <w:spacing w:before="120" w:after="120"/>
      <w:contextualSpacing/>
    </w:pPr>
    <w:rPr>
      <w:sz w:val="20"/>
      <w:szCs w:val="20"/>
    </w:rPr>
  </w:style>
  <w:style w:type="paragraph" w:styleId="ListNumber3">
    <w:name w:val="List Number 3"/>
    <w:uiPriority w:val="4"/>
    <w:rsid w:val="0059085B"/>
    <w:pPr>
      <w:numPr>
        <w:ilvl w:val="2"/>
        <w:numId w:val="40"/>
      </w:numPr>
      <w:spacing w:before="120" w:after="120"/>
      <w:contextualSpacing/>
    </w:pPr>
    <w:rPr>
      <w:color w:val="000000" w:themeColor="text1"/>
      <w:sz w:val="20"/>
      <w:szCs w:val="20"/>
    </w:rPr>
  </w:style>
  <w:style w:type="character" w:customStyle="1" w:styleId="ApplyRed">
    <w:name w:val="Apply Red"/>
    <w:basedOn w:val="DefaultParagraphFont"/>
    <w:uiPriority w:val="2"/>
    <w:qFormat/>
    <w:rsid w:val="0059085B"/>
    <w:rPr>
      <w:color w:val="ED0C06" w:themeColor="accent2"/>
    </w:rPr>
  </w:style>
  <w:style w:type="character" w:styleId="PlaceholderText">
    <w:name w:val="Placeholder Text"/>
    <w:basedOn w:val="DefaultParagraphFont"/>
    <w:uiPriority w:val="99"/>
    <w:semiHidden/>
    <w:rsid w:val="00BB7F5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A3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C39"/>
    <w:rPr>
      <w:b/>
      <w:bCs/>
      <w:sz w:val="20"/>
      <w:szCs w:val="20"/>
    </w:rPr>
  </w:style>
  <w:style w:type="table" w:styleId="ListTable6Colorful-Accent1">
    <w:name w:val="List Table 6 Colorful Accent 1"/>
    <w:basedOn w:val="TableNormal"/>
    <w:uiPriority w:val="51"/>
    <w:rsid w:val="00F67A64"/>
    <w:rPr>
      <w:color w:val="121A74" w:themeColor="accent1" w:themeShade="BF"/>
    </w:rPr>
    <w:tblPr>
      <w:tblStyleRowBandSize w:val="1"/>
      <w:tblStyleColBandSize w:val="1"/>
      <w:tblBorders>
        <w:top w:val="single" w:sz="4" w:space="0" w:color="18249C" w:themeColor="accent1"/>
        <w:bottom w:val="single" w:sz="4" w:space="0" w:color="1824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824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824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AF6" w:themeFill="accent1" w:themeFillTint="33"/>
      </w:tcPr>
    </w:tblStylePr>
    <w:tblStylePr w:type="band1Horz">
      <w:tblPr/>
      <w:tcPr>
        <w:shd w:val="clear" w:color="auto" w:fill="C5CAF6" w:themeFill="accent1" w:themeFillTint="33"/>
      </w:tcPr>
    </w:tblStylePr>
  </w:style>
  <w:style w:type="paragraph" w:styleId="Revision">
    <w:name w:val="Revision"/>
    <w:hidden/>
    <w:uiPriority w:val="99"/>
    <w:semiHidden/>
    <w:rsid w:val="00CB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0A7E64B78417FB4F2CE243194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CE69-4AAF-4724-9484-E43DFD90ED98}"/>
      </w:docPartPr>
      <w:docPartBody>
        <w:p w:rsidR="00005B0E" w:rsidRDefault="00B900C7">
          <w:r w:rsidRPr="00DB24C2">
            <w:rPr>
              <w:rStyle w:val="PlaceholderText"/>
            </w:rPr>
            <w:t>[Document Number]</w:t>
          </w:r>
        </w:p>
      </w:docPartBody>
    </w:docPart>
    <w:docPart>
      <w:docPartPr>
        <w:name w:val="73448727293943CEAD9FAACA3B32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8B159-F9DA-4536-87E8-651D7AF6F660}"/>
      </w:docPartPr>
      <w:docPartBody>
        <w:p w:rsidR="00005B0E" w:rsidRDefault="00B900C7">
          <w:r w:rsidRPr="00DB24C2">
            <w:rPr>
              <w:rStyle w:val="PlaceholderText"/>
            </w:rPr>
            <w:t>[Title]</w:t>
          </w:r>
        </w:p>
      </w:docPartBody>
    </w:docPart>
    <w:docPart>
      <w:docPartPr>
        <w:name w:val="0F891E29E4A5457E82E083B6B52D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8461-BAEB-4806-82F3-ECE40E1543F7}"/>
      </w:docPartPr>
      <w:docPartBody>
        <w:p w:rsidR="00005B0E" w:rsidRDefault="00B900C7" w:rsidP="00B900C7">
          <w:pPr>
            <w:pStyle w:val="0F891E29E4A5457E82E083B6B52DC06C"/>
          </w:pPr>
          <w:r w:rsidRPr="00DB24C2">
            <w:rPr>
              <w:rStyle w:val="PlaceholderText"/>
            </w:rPr>
            <w:t>[Title]</w:t>
          </w:r>
        </w:p>
      </w:docPartBody>
    </w:docPart>
    <w:docPart>
      <w:docPartPr>
        <w:name w:val="DCE9DA04ACA74BA78FFF5736CD34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CD75-B4B8-4524-A5B4-E4AE06DCC79A}"/>
      </w:docPartPr>
      <w:docPartBody>
        <w:p w:rsidR="00005B0E" w:rsidRDefault="00B900C7" w:rsidP="00B900C7">
          <w:pPr>
            <w:pStyle w:val="DCE9DA04ACA74BA78FFF5736CD34B0D1"/>
          </w:pPr>
          <w:r w:rsidRPr="00DB24C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 OT Book">
    <w:panose1 w:val="020B06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to Grotesk A Regular">
    <w:altName w:val="Calibri"/>
    <w:panose1 w:val="00000000000000000000"/>
    <w:charset w:val="4D"/>
    <w:family w:val="swiss"/>
    <w:notTrueType/>
    <w:pitch w:val="variable"/>
    <w:sig w:usb0="A000002F" w:usb1="40002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cto Grotesk A">
    <w:altName w:val="Calibri"/>
    <w:panose1 w:val="00000000000000000000"/>
    <w:charset w:val="4D"/>
    <w:family w:val="swiss"/>
    <w:notTrueType/>
    <w:pitch w:val="variable"/>
    <w:sig w:usb0="A000002F" w:usb1="4000247B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C7"/>
    <w:rsid w:val="00005B0E"/>
    <w:rsid w:val="00017BB0"/>
    <w:rsid w:val="002223B2"/>
    <w:rsid w:val="00285E1D"/>
    <w:rsid w:val="003E223D"/>
    <w:rsid w:val="00427BDE"/>
    <w:rsid w:val="00656332"/>
    <w:rsid w:val="00A80A30"/>
    <w:rsid w:val="00AC634B"/>
    <w:rsid w:val="00B547FF"/>
    <w:rsid w:val="00B900C7"/>
    <w:rsid w:val="00BE13F8"/>
    <w:rsid w:val="00E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0C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0C7"/>
    <w:rPr>
      <w:color w:val="808080"/>
    </w:rPr>
  </w:style>
  <w:style w:type="paragraph" w:customStyle="1" w:styleId="0F891E29E4A5457E82E083B6B52DC06C">
    <w:name w:val="0F891E29E4A5457E82E083B6B52DC06C"/>
    <w:rsid w:val="00B900C7"/>
  </w:style>
  <w:style w:type="paragraph" w:customStyle="1" w:styleId="DCE9DA04ACA74BA78FFF5736CD34B0D1">
    <w:name w:val="DCE9DA04ACA74BA78FFF5736CD34B0D1"/>
    <w:rsid w:val="00B90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mpol 2020 4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249C"/>
      </a:accent1>
      <a:accent2>
        <a:srgbClr val="ED0C06"/>
      </a:accent2>
      <a:accent3>
        <a:srgbClr val="5F5F5F"/>
      </a:accent3>
      <a:accent4>
        <a:srgbClr val="E0E0E0"/>
      </a:accent4>
      <a:accent5>
        <a:srgbClr val="F76D69"/>
      </a:accent5>
      <a:accent6>
        <a:srgbClr val="747BC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436F48C9114897DBFD9AC87F13A0" ma:contentTypeVersion="58" ma:contentTypeDescription="Create a new document." ma:contentTypeScope="" ma:versionID="82dc6cc0db9bcf101a128d81bee6fc72">
  <xsd:schema xmlns:xsd="http://www.w3.org/2001/XMLSchema" xmlns:xs="http://www.w3.org/2001/XMLSchema" xmlns:p="http://schemas.microsoft.com/office/2006/metadata/properties" xmlns:ns1="aa605f78-9be0-4f0f-b90f-252f76d12238" xmlns:ns3="b92a376f-fe3e-415e-beee-9f3928030897" targetNamespace="http://schemas.microsoft.com/office/2006/metadata/properties" ma:root="true" ma:fieldsID="aa8615610fc9f076c58f68760ee562be" ns1:_="" ns3:_="">
    <xsd:import namespace="aa605f78-9be0-4f0f-b90f-252f76d12238"/>
    <xsd:import namespace="b92a376f-fe3e-415e-beee-9f3928030897"/>
    <xsd:element name="properties">
      <xsd:complexType>
        <xsd:sequence>
          <xsd:element name="documentManagement">
            <xsd:complexType>
              <xsd:all>
                <xsd:element ref="ns1:USE_x0020_THE_x0020_POWERAPPS_x0020_FORM_x0020_TO_x0020_ENTER_x0020_INFO_x002c__x0020_CLICK_x0020__x0027_EDIT_x0020_ALL_x2019__x0020_ABOVE_x0020_RIGHT" minOccurs="0"/>
                <xsd:element ref="ns3:Action" minOccurs="0"/>
                <xsd:element ref="ns3:Division" minOccurs="0"/>
                <xsd:element ref="ns3:DMSDepartment"/>
                <xsd:element ref="ns3:BusinessUnit"/>
                <xsd:element ref="ns3:Region"/>
                <xsd:element ref="ns3:DMSLocation"/>
                <xsd:element ref="ns3:Custodian"/>
                <xsd:element ref="ns3:Reference" minOccurs="0"/>
                <xsd:element ref="ns3:DMSDocumentType" minOccurs="0"/>
                <xsd:element ref="ns3:OEMSElements" minOccurs="0"/>
                <xsd:element ref="ns3:DMSCategory" minOccurs="0"/>
                <xsd:element ref="ns3:PeriodicReviewCycle" minOccurs="0"/>
                <xsd:element ref="ns3:Related_x0020_Keywords" minOccurs="0"/>
                <xsd:element ref="ns1:Below_x0020_is_x0020_system_x0020_controlled_x0020__x002d__x0020_do_x0020_not_x0020_enter_x0020_info" minOccurs="0"/>
                <xsd:element ref="ns3:DMSDocumentNumber" minOccurs="0"/>
                <xsd:element ref="ns3:LegacyID" minOccurs="0"/>
                <xsd:element ref="ns3:CDSReviewID" minOccurs="0"/>
                <xsd:element ref="ns3:CDSApprovalID" minOccurs="0"/>
                <xsd:element ref="ns3:VersionNumber" minOccurs="0"/>
                <xsd:element ref="ns3:CurrentVersion" minOccurs="0"/>
                <xsd:element ref="ns3:RiskAssessment" minOccurs="0"/>
                <xsd:element ref="ns3:Obsolete_x0020_Reason" minOccurs="0"/>
                <xsd:element ref="ns3:DMSSubject" minOccurs="0"/>
                <xsd:element ref="ns3:BusinessInterest" minOccurs="0"/>
                <xsd:element ref="ns3:WorkflowInitiator" minOccurs="0"/>
                <xsd:element ref="ns3:Reviewers" minOccurs="0"/>
                <xsd:element ref="ns3:RequestorCommentsforReviewer" minOccurs="0"/>
                <xsd:element ref="ns3:ReviewerDueDate" minOccurs="0"/>
                <xsd:element ref="ns3:Approvers" minOccurs="0"/>
                <xsd:element ref="ns3:RequestorCommentsforApprovers" minOccurs="0"/>
                <xsd:element ref="ns3:ApproverDueDate" minOccurs="0"/>
                <xsd:element ref="ns3:Time_x0020_frame" minOccurs="0"/>
                <xsd:element ref="ns3:RiskAssessmentComments" minOccurs="0"/>
                <xsd:element ref="ns3:DCApproved" minOccurs="0"/>
                <xsd:element ref="ns3:VersionType" minOccurs="0"/>
                <xsd:element ref="ns3:DocoPublishType" minOccurs="0"/>
                <xsd:element ref="ns3:PublishInOfficeFormat" minOccurs="0"/>
                <xsd:element ref="ns3:NextPeriodicalDueDate" minOccurs="0"/>
                <xsd:element ref="ns3:PeriodicalDueDate" minOccurs="0"/>
                <xsd:element ref="ns3:ApprovedDate" minOccurs="0"/>
                <xsd:element ref="ns3:PublishedDate1" minOccurs="0"/>
                <xsd:element ref="ns3:ReviewDate" minOccurs="0"/>
                <xsd:element ref="ns3:DocumentStatus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05f78-9be0-4f0f-b90f-252f76d12238" elementFormDefault="qualified">
    <xsd:import namespace="http://schemas.microsoft.com/office/2006/documentManagement/types"/>
    <xsd:import namespace="http://schemas.microsoft.com/office/infopath/2007/PartnerControls"/>
    <xsd:element name="USE_x0020_THE_x0020_POWERAPPS_x0020_FORM_x0020_TO_x0020_ENTER_x0020_INFO_x002c__x0020_CLICK_x0020__x0027_EDIT_x0020_ALL_x2019__x0020_ABOVE_x0020_RIGHT" ma:index="0" nillable="true" ma:displayName="USE THE POWERAPPS FORM TO ENTER INFO, CLICK 'EDIT ALL’ ABOVE RIGHT" ma:default="0" ma:internalName="USE_x0020_THE_x0020_POWERAPPS_x0020_FORM_x0020_TO_x0020_ENTER_x0020_INFO_x002c__x0020_CLICK_x0020__x0027_EDIT_x0020_ALL_x2019__x0020_ABOVE_x0020_RIGHT">
      <xsd:simpleType>
        <xsd:restriction base="dms:Boolean"/>
      </xsd:simpleType>
    </xsd:element>
    <xsd:element name="Below_x0020_is_x0020_system_x0020_controlled_x0020__x002d__x0020_do_x0020_not_x0020_enter_x0020_info" ma:index="16" nillable="true" ma:displayName="DO NOT ENTER INFO BELOW THIS POINT, SYSTEM CONTROLLED" ma:default="0" ma:description="Use the PowerApp Form to enter your information" ma:internalName="Below_x0020_is_x0020_system_x0020_controlled_x0020__x002d__x0020_do_x0020_not_x0020_enter_x0020_info">
      <xsd:simpleType>
        <xsd:restriction base="dms:Boolean"/>
      </xsd:simpleType>
    </xsd:element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376f-fe3e-415e-beee-9f3928030897" elementFormDefault="qualified">
    <xsd:import namespace="http://schemas.microsoft.com/office/2006/documentManagement/types"/>
    <xsd:import namespace="http://schemas.microsoft.com/office/infopath/2007/PartnerControls"/>
    <xsd:element name="Action" ma:index="3" nillable="true" ma:displayName="Action" ma:internalName="Action">
      <xsd:simpleType>
        <xsd:restriction base="dms:Text">
          <xsd:maxLength value="255"/>
        </xsd:restriction>
      </xsd:simpleType>
    </xsd:element>
    <xsd:element name="Division" ma:index="4" nillable="true" ma:displayName="Division" ma:indexed="true" ma:internalName="Division">
      <xsd:simpleType>
        <xsd:restriction base="dms:Text">
          <xsd:maxLength value="255"/>
        </xsd:restriction>
      </xsd:simpleType>
    </xsd:element>
    <xsd:element name="DMSDepartment" ma:index="5" ma:displayName="Department" ma:indexed="true" ma:list="{94bbf00d-27fc-4802-b89c-b3c0e588319e}" ma:internalName="DMSDepartment" ma:showField="Title" ma:web="b92a376f-fe3e-415e-beee-9f3928030897">
      <xsd:simpleType>
        <xsd:restriction base="dms:Lookup"/>
      </xsd:simpleType>
    </xsd:element>
    <xsd:element name="BusinessUnit" ma:index="6" ma:displayName="Business Unit" ma:indexed="true" ma:list="{f4c43cc7-2f76-4c02-b6dc-dc739f856761}" ma:internalName="BusinessUnit" ma:showField="Title" ma:web="b92a376f-fe3e-415e-beee-9f3928030897">
      <xsd:simpleType>
        <xsd:restriction base="dms:Lookup"/>
      </xsd:simpleType>
    </xsd:element>
    <xsd:element name="Region" ma:index="7" ma:displayName="Region" ma:indexed="true" ma:list="{80aa7832-6605-4de9-9f38-e4682730887a}" ma:internalName="Region" ma:showField="Title" ma:web="b92a376f-fe3e-415e-beee-9f3928030897">
      <xsd:simpleType>
        <xsd:restriction base="dms:Lookup"/>
      </xsd:simpleType>
    </xsd:element>
    <xsd:element name="DMSLocation" ma:index="8" ma:displayName="Location" ma:indexed="true" ma:list="{4badadf4-f65a-4b2f-9b8b-dd9d8391ce3a}" ma:internalName="DMSLocation" ma:showField="Title" ma:web="b92a376f-fe3e-415e-beee-9f3928030897">
      <xsd:simpleType>
        <xsd:restriction base="dms:Lookup"/>
      </xsd:simpleType>
    </xsd:element>
    <xsd:element name="Custodian" ma:index="9" ma:displayName="Custodian" ma:indexed="true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ference" ma:index="10" nillable="true" ma:displayName="Reference" ma:indexed="true" ma:internalName="Reference">
      <xsd:simpleType>
        <xsd:restriction base="dms:Text">
          <xsd:maxLength value="255"/>
        </xsd:restriction>
      </xsd:simpleType>
    </xsd:element>
    <xsd:element name="DMSDocumentType" ma:index="11" nillable="true" ma:displayName="Document Type" ma:format="Dropdown" ma:indexed="true" ma:internalName="DMSDocumentType">
      <xsd:simpleType>
        <xsd:restriction base="dms:Choice">
          <xsd:enumeration value="Board Charter"/>
          <xsd:enumeration value="Board Committee Charter"/>
          <xsd:enumeration value="Board Policy"/>
          <xsd:enumeration value="Build Card"/>
          <xsd:enumeration value="Charter"/>
          <xsd:enumeration value="Chart/Drawing"/>
          <xsd:enumeration value="Checklist"/>
          <xsd:enumeration value="Code of Conduct"/>
          <xsd:enumeration value="Constitution"/>
          <xsd:enumeration value="Datasheet"/>
          <xsd:enumeration value="Form"/>
          <xsd:enumeration value="Group Procedure"/>
          <xsd:enumeration value="Group Standard"/>
          <xsd:enumeration value="Guide/Manual"/>
          <xsd:enumeration value="Guideline"/>
          <xsd:enumeration value="Management Charter"/>
          <xsd:enumeration value="Management Policy"/>
          <xsd:enumeration value="Matrix"/>
          <xsd:enumeration value="Notice"/>
          <xsd:enumeration value="OEMS Element"/>
          <xsd:enumeration value="Operating Mandate"/>
          <xsd:enumeration value="Plan"/>
          <xsd:enumeration value="Procedure"/>
          <xsd:enumeration value="Process Description"/>
          <xsd:enumeration value="Register"/>
          <xsd:enumeration value="Report"/>
          <xsd:enumeration value="Safe Work Practice"/>
          <xsd:enumeration value="Safety Share"/>
          <xsd:enumeration value="Specification"/>
          <xsd:enumeration value="Standard"/>
          <xsd:enumeration value="Task Analysis"/>
          <xsd:enumeration value="Template/Pro Forma"/>
          <xsd:enumeration value="Toolbox Talk"/>
          <xsd:enumeration value="Training Assessment"/>
          <xsd:enumeration value="Training Package"/>
          <xsd:enumeration value="Work Instruction"/>
        </xsd:restriction>
      </xsd:simpleType>
    </xsd:element>
    <xsd:element name="OEMSElements" ma:index="12" nillable="true" ma:displayName="OEMS Element" ma:format="Dropdown" ma:indexed="true" ma:internalName="OEMSElements">
      <xsd:simpleType>
        <xsd:restriction base="dms:Choice">
          <xsd:enumeration value="00 OEMS"/>
          <xsd:enumeration value="01 Leadership Accountability and Governance"/>
          <xsd:enumeration value="02 Planning Objectives and Targets"/>
          <xsd:enumeration value="03 Consultation and Communication"/>
          <xsd:enumeration value="04 Risk Management"/>
          <xsd:enumeration value="05 Management of Change"/>
          <xsd:enumeration value="06 Training and Competency"/>
          <xsd:enumeration value="07 Security and Resilience"/>
          <xsd:enumeration value="08 Third Party Goods and Services"/>
          <xsd:enumeration value="09 Document and Records Management"/>
          <xsd:enumeration value="10 Incident and Injury Management (Response, Reporting and Rectification)"/>
          <xsd:enumeration value="11 Performance Monitoring and Audit"/>
          <xsd:enumeration value="12 Management Review, Reporting and Continuous Improvement"/>
          <xsd:enumeration value="13 Environmental Management"/>
          <xsd:enumeration value="14 Fuels and Lubricants Product Quality"/>
          <xsd:enumeration value="15 Food Safety"/>
          <xsd:enumeration value="16 Control and Authorisation of Work"/>
          <xsd:enumeration value="17 Safe Work Practices"/>
          <xsd:enumeration value="18 Occupational Health and Hygiene"/>
          <xsd:enumeration value="19 Transport Safety"/>
          <xsd:enumeration value="20 Design, Construction and Commissioning"/>
          <xsd:enumeration value="21 Operations Integrity and Maintenance"/>
        </xsd:restriction>
      </xsd:simpleType>
    </xsd:element>
    <xsd:element name="DMSCategory" ma:index="13" nillable="true" ma:displayName="Category" ma:format="Dropdown" ma:indexed="true" ma:internalName="DMSCategory">
      <xsd:simpleType>
        <xsd:restriction base="dms:Choice">
          <xsd:enumeration value="Chartering"/>
          <xsd:enumeration value="Cleaning"/>
          <xsd:enumeration value="Compliance/Regulatory"/>
          <xsd:enumeration value="Console/POS"/>
          <xsd:enumeration value="Customer/Merchandising"/>
          <xsd:enumeration value="Demurrage"/>
          <xsd:enumeration value="Deployment"/>
          <xsd:enumeration value="Emergency"/>
          <xsd:enumeration value="Environment"/>
          <xsd:enumeration value="Financial"/>
          <xsd:enumeration value="Forecourt"/>
          <xsd:enumeration value="General Operations"/>
          <xsd:enumeration value="Governance/Management"/>
          <xsd:enumeration value="Grease Blend"/>
          <xsd:enumeration value="Grease Fill"/>
          <xsd:enumeration value="Inventory Management"/>
          <xsd:enumeration value="IT Systems"/>
          <xsd:enumeration value="Laboratory"/>
          <xsd:enumeration value="Maintenance"/>
          <xsd:enumeration value="Marine Assurance"/>
          <xsd:enumeration value="Marine/Bunkering"/>
          <xsd:enumeration value="OE"/>
          <xsd:enumeration value="Oil Blend"/>
          <xsd:enumeration value="Oil Fill"/>
          <xsd:enumeration value="People"/>
          <xsd:enumeration value="Pipeline/Product Movement (exc. Marine)"/>
          <xsd:enumeration value="Planning/Purchasing"/>
          <xsd:enumeration value="Procurement"/>
          <xsd:enumeration value="Product Quality/Stewardship"/>
          <xsd:enumeration value="Production"/>
          <xsd:enumeration value="Products"/>
          <xsd:enumeration value="Projects/Engineering"/>
          <xsd:enumeration value="Quality Assurance"/>
          <xsd:enumeration value="Restaurant"/>
          <xsd:enumeration value="Security"/>
          <xsd:enumeration value="Shipping"/>
          <xsd:enumeration value="Shop"/>
          <xsd:enumeration value="Store Manager Task"/>
          <xsd:enumeration value="Storeroom/Coolroom"/>
          <xsd:enumeration value="Tank Farm/Product Storage Operations"/>
          <xsd:enumeration value="Tarmac Operations/Refuelling"/>
          <xsd:enumeration value="Transport/Logistics"/>
          <xsd:enumeration value="Utilities/VRU"/>
          <xsd:enumeration value="Voyage Operations"/>
          <xsd:enumeration value="Warehousing"/>
        </xsd:restriction>
      </xsd:simpleType>
    </xsd:element>
    <xsd:element name="PeriodicReviewCycle" ma:index="14" nillable="true" ma:displayName="Periodic Review Cycle" ma:default="5 Yearly" ma:format="Dropdown" ma:internalName="PeriodicReviewCycle">
      <xsd:simpleType>
        <xsd:restriction base="dms:Choice">
          <xsd:enumeration value="Annual"/>
          <xsd:enumeration value="2 Yearly"/>
          <xsd:enumeration value="3 Yearly"/>
          <xsd:enumeration value="5 Yearly"/>
        </xsd:restriction>
      </xsd:simpleType>
    </xsd:element>
    <xsd:element name="Related_x0020_Keywords" ma:index="15" nillable="true" ma:displayName="Related Keywords" ma:internalName="Related_x0020_Keywords">
      <xsd:simpleType>
        <xsd:restriction base="dms:Note">
          <xsd:maxLength value="255"/>
        </xsd:restriction>
      </xsd:simpleType>
    </xsd:element>
    <xsd:element name="DMSDocumentNumber" ma:index="17" nillable="true" ma:displayName="Document Number" ma:indexed="true" ma:internalName="DMSDocumentNumber">
      <xsd:simpleType>
        <xsd:restriction base="dms:Text">
          <xsd:maxLength value="255"/>
        </xsd:restriction>
      </xsd:simpleType>
    </xsd:element>
    <xsd:element name="LegacyID" ma:index="18" nillable="true" ma:displayName="Legacy ID" ma:internalName="LegacyID">
      <xsd:simpleType>
        <xsd:restriction base="dms:Text">
          <xsd:maxLength value="255"/>
        </xsd:restriction>
      </xsd:simpleType>
    </xsd:element>
    <xsd:element name="CDSReviewID" ma:index="19" nillable="true" ma:displayName="CDS Review ID" ma:indexed="true" ma:internalName="CDSReviewID">
      <xsd:simpleType>
        <xsd:restriction base="dms:Text">
          <xsd:maxLength value="255"/>
        </xsd:restriction>
      </xsd:simpleType>
    </xsd:element>
    <xsd:element name="CDSApprovalID" ma:index="20" nillable="true" ma:displayName="CDS Approval ID" ma:indexed="true" ma:internalName="CDSApprovalID">
      <xsd:simpleType>
        <xsd:restriction base="dms:Text">
          <xsd:maxLength value="255"/>
        </xsd:restriction>
      </xsd:simpleType>
    </xsd:element>
    <xsd:element name="VersionNumber" ma:index="21" nillable="true" ma:displayName="Version Number" ma:default="0.1" ma:internalName="VersionNumber" ma:percentage="FALSE">
      <xsd:simpleType>
        <xsd:restriction base="dms:Number"/>
      </xsd:simpleType>
    </xsd:element>
    <xsd:element name="CurrentVersion" ma:index="22" nillable="true" ma:displayName="Current Version" ma:decimals="1" ma:internalName="CurrentVersion" ma:percentage="FALSE">
      <xsd:simpleType>
        <xsd:restriction base="dms:Number"/>
      </xsd:simpleType>
    </xsd:element>
    <xsd:element name="RiskAssessment" ma:index="23" nillable="true" ma:displayName="Risk Assessment" ma:default="0" ma:internalName="RiskAssessment">
      <xsd:simpleType>
        <xsd:restriction base="dms:Boolean"/>
      </xsd:simpleType>
    </xsd:element>
    <xsd:element name="Obsolete_x0020_Reason" ma:index="24" nillable="true" ma:displayName="Obsolete Reason" ma:internalName="Obsolete_x0020_Reason">
      <xsd:simpleType>
        <xsd:restriction base="dms:Note">
          <xsd:maxLength value="255"/>
        </xsd:restriction>
      </xsd:simpleType>
    </xsd:element>
    <xsd:element name="DMSSubject" ma:index="25" nillable="true" ma:displayName="DMS Subject" ma:internalName="DMSSubject">
      <xsd:simpleType>
        <xsd:restriction base="dms:Text">
          <xsd:maxLength value="255"/>
        </xsd:restriction>
      </xsd:simpleType>
    </xsd:element>
    <xsd:element name="BusinessInterest" ma:index="26" nillable="true" ma:displayName="Business Interest" ma:format="Dropdown" ma:internalName="BusinessInterest">
      <xsd:simpleType>
        <xsd:restriction base="dms:Choice">
          <xsd:enumeration value="Baileys"/>
          <xsd:enumeration value="Carrier Operations"/>
          <xsd:enumeration value="Consumer Sales Business Manager"/>
          <xsd:enumeration value="Consumer Sales Calstores"/>
          <xsd:enumeration value="Consumer Sales Diesel Stops"/>
          <xsd:enumeration value="Consumer Sales Franchise"/>
          <xsd:enumeration value="Consumer Sales Franchise Fuels Focus Level 3"/>
          <xsd:enumeration value="Consumer Sales Independent RORO Branded"/>
          <xsd:enumeration value="Consumer Sales Independent RORO Unbranded"/>
          <xsd:enumeration value="CPS Depot"/>
          <xsd:enumeration value="Lubricants"/>
          <xsd:enumeration value="Terminal Operations"/>
        </xsd:restriction>
      </xsd:simpleType>
    </xsd:element>
    <xsd:element name="WorkflowInitiator" ma:index="27" nillable="true" ma:displayName="Workflow Initiator" ma:list="UserInfo" ma:SharePointGroup="0" ma:internalName="WorkflowIniti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8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orCommentsforReviewer" ma:index="29" nillable="true" ma:displayName="Requestor Comments for Reviewer" ma:internalName="RequestorCommentsforReviewer">
      <xsd:simpleType>
        <xsd:restriction base="dms:Note">
          <xsd:maxLength value="255"/>
        </xsd:restriction>
      </xsd:simpleType>
    </xsd:element>
    <xsd:element name="ReviewerDueDate" ma:index="30" nillable="true" ma:displayName="Reviewer Due Date" ma:format="DateOnly" ma:internalName="ReviewerDueDate">
      <xsd:simpleType>
        <xsd:restriction base="dms:DateTime"/>
      </xsd:simpleType>
    </xsd:element>
    <xsd:element name="Approvers" ma:index="3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orCommentsforApprovers" ma:index="32" nillable="true" ma:displayName="Requestor Comments for Approvers" ma:internalName="RequestorCommentsforApprovers">
      <xsd:simpleType>
        <xsd:restriction base="dms:Note">
          <xsd:maxLength value="255"/>
        </xsd:restriction>
      </xsd:simpleType>
    </xsd:element>
    <xsd:element name="ApproverDueDate" ma:index="33" nillable="true" ma:displayName="Approver Due Date" ma:format="DateOnly" ma:internalName="ApproverDueDate">
      <xsd:simpleType>
        <xsd:restriction base="dms:DateTime"/>
      </xsd:simpleType>
    </xsd:element>
    <xsd:element name="Time_x0020_frame" ma:index="34" nillable="true" ma:displayName="Time Frame" ma:internalName="Time_x0020_frame" ma:percentage="FALSE">
      <xsd:simpleType>
        <xsd:restriction base="dms:Number"/>
      </xsd:simpleType>
    </xsd:element>
    <xsd:element name="RiskAssessmentComments" ma:index="35" nillable="true" ma:displayName="Risk Assessment Comments" ma:internalName="RiskAssessmentComments">
      <xsd:simpleType>
        <xsd:restriction base="dms:Note">
          <xsd:maxLength value="255"/>
        </xsd:restriction>
      </xsd:simpleType>
    </xsd:element>
    <xsd:element name="DCApproved" ma:index="36" nillable="true" ma:displayName="DC Approved" ma:default="0" ma:internalName="DCApproved">
      <xsd:simpleType>
        <xsd:restriction base="dms:Boolean"/>
      </xsd:simpleType>
    </xsd:element>
    <xsd:element name="VersionType" ma:index="37" nillable="true" ma:displayName="Version Type" ma:format="Dropdown" ma:internalName="VersionType">
      <xsd:simpleType>
        <xsd:restriction base="dms:Choice">
          <xsd:enumeration value="Major"/>
          <xsd:enumeration value="Minor"/>
        </xsd:restriction>
      </xsd:simpleType>
    </xsd:element>
    <xsd:element name="DocoPublishType" ma:index="38" nillable="true" ma:displayName="Doco Publish Type" ma:default="None" ma:format="Dropdown" ma:internalName="DocoPublishType">
      <xsd:simpleType>
        <xsd:restriction base="dms:Choice">
          <xsd:enumeration value="Get and Update Metadata"/>
          <xsd:enumeration value="Publish"/>
          <xsd:enumeration value="None"/>
        </xsd:restriction>
      </xsd:simpleType>
    </xsd:element>
    <xsd:element name="PublishInOfficeFormat" ma:index="39" nillable="true" ma:displayName="Publish In Office Format" ma:default="0" ma:internalName="PublishInOfficeFormat">
      <xsd:simpleType>
        <xsd:restriction base="dms:Boolean"/>
      </xsd:simpleType>
    </xsd:element>
    <xsd:element name="NextPeriodicalDueDate" ma:index="40" nillable="true" ma:displayName="NextPeriodicalDueDate" ma:format="DateOnly" ma:internalName="NextPeriodicalDueDate">
      <xsd:simpleType>
        <xsd:restriction base="dms:DateTime"/>
      </xsd:simpleType>
    </xsd:element>
    <xsd:element name="PeriodicalDueDate" ma:index="41" nillable="true" ma:displayName="Periodic Due Date" ma:format="DateOnly" ma:indexed="true" ma:internalName="PeriodicalDueDate">
      <xsd:simpleType>
        <xsd:restriction base="dms:DateTime"/>
      </xsd:simpleType>
    </xsd:element>
    <xsd:element name="ApprovedDate" ma:index="42" nillable="true" ma:displayName="Approved Date" ma:format="DateOnly" ma:indexed="true" ma:internalName="ApprovedDate">
      <xsd:simpleType>
        <xsd:restriction base="dms:DateTime"/>
      </xsd:simpleType>
    </xsd:element>
    <xsd:element name="PublishedDate1" ma:index="43" nillable="true" ma:displayName="Published Date" ma:format="DateOnly" ma:indexed="true" ma:internalName="PublishedDate1">
      <xsd:simpleType>
        <xsd:restriction base="dms:DateTime"/>
      </xsd:simpleType>
    </xsd:element>
    <xsd:element name="ReviewDate" ma:index="44" nillable="true" ma:displayName="Review Date" ma:format="DateOnly" ma:internalName="ReviewDate">
      <xsd:simpleType>
        <xsd:restriction base="dms:DateTime"/>
      </xsd:simpleType>
    </xsd:element>
    <xsd:element name="DocumentStatus" ma:index="45" nillable="true" ma:displayName="Status" ma:default="Draft" ma:format="Dropdown" ma:indexed="true" ma:internalName="DocumentStatus">
      <xsd:simpleType>
        <xsd:restriction base="dms:Choice">
          <xsd:enumeration value="Draft"/>
          <xsd:enumeration value="Under Review"/>
          <xsd:enumeration value="Reviewed"/>
          <xsd:enumeration value="Under Approval"/>
          <xsd:enumeration value="Approved"/>
          <xsd:enumeration value="Rejected"/>
          <xsd:enumeration value="Published"/>
        </xsd:restriction>
      </xsd:simple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iodicalDueDate xmlns="b92a376f-fe3e-415e-beee-9f3928030897" xsi:nil="true"/>
    <BusinessUnit xmlns="b92a376f-fe3e-415e-beee-9f3928030897">13</BusinessUnit>
    <Reference xmlns="b92a376f-fe3e-415e-beee-9f3928030897" xsi:nil="true"/>
    <ApprovedDate xmlns="b92a376f-fe3e-415e-beee-9f3928030897" xsi:nil="true"/>
    <PeriodicReviewCycle xmlns="b92a376f-fe3e-415e-beee-9f3928030897">2 Yearly</PeriodicReviewCycle>
    <Division xmlns="b92a376f-fe3e-415e-beee-9f3928030897">Corporate</Division>
    <Custodian xmlns="b92a376f-fe3e-415e-beee-9f3928030897">
      <UserInfo>
        <DisplayName>Jaelen Teo</DisplayName>
        <AccountId>693</AccountId>
        <AccountType/>
      </UserInfo>
    </Custodian>
    <PublishedDate1 xmlns="b92a376f-fe3e-415e-beee-9f3928030897" xsi:nil="true"/>
    <DMSDocumentType xmlns="b92a376f-fe3e-415e-beee-9f3928030897">Management Policy</DMSDocumentType>
    <CurrentVersion xmlns="b92a376f-fe3e-415e-beee-9f3928030897" xsi:nil="true"/>
    <DMSDocumentNumber xmlns="b92a376f-fe3e-415e-beee-9f3928030897">CD7090</DMSDocumentNumber>
    <LegacyID xmlns="b92a376f-fe3e-415e-beee-9f3928030897" xsi:nil="true"/>
    <BusinessInterest xmlns="b92a376f-fe3e-415e-beee-9f3928030897" xsi:nil="true"/>
    <DocoPublishType xmlns="b92a376f-fe3e-415e-beee-9f3928030897">None</DocoPublishType>
    <DMSCategory xmlns="b92a376f-fe3e-415e-beee-9f3928030897">Compliance/Regulatory</DMSCategory>
    <DMSDepartment xmlns="b92a376f-fe3e-415e-beee-9f3928030897">1</DMSDepartment>
    <Region xmlns="b92a376f-fe3e-415e-beee-9f3928030897">2</Region>
    <CDSReviewID xmlns="b92a376f-fe3e-415e-beee-9f3928030897">6069d619-91c9-400c-a69a-4356d139d970</CDSReviewID>
    <DCApproved xmlns="b92a376f-fe3e-415e-beee-9f3928030897">false</DCApproved>
    <DocumentStatus xmlns="b92a376f-fe3e-415e-beee-9f3928030897">Under Review</DocumentStatus>
    <RequestorCommentsforReviewer xmlns="b92a376f-fe3e-415e-beee-9f3928030897">See Audit Log for this info.</RequestorCommentsforReviewer>
    <RiskAssessmentComments xmlns="b92a376f-fe3e-415e-beee-9f3928030897" xsi:nil="true"/>
    <ReviewerDueDate xmlns="b92a376f-fe3e-415e-beee-9f3928030897">2022-03-12T05:50:45+00:00</ReviewerDueDate>
    <DMSLocation xmlns="b92a376f-fe3e-415e-beee-9f3928030897">28</DMSLocation>
    <VersionType xmlns="b92a376f-fe3e-415e-beee-9f3928030897" xsi:nil="true"/>
    <Approvers xmlns="b92a376f-fe3e-415e-beee-9f3928030897">
      <UserInfo>
        <DisplayName/>
        <AccountId xsi:nil="true"/>
        <AccountType/>
      </UserInfo>
    </Approvers>
    <Time_x0020_frame xmlns="b92a376f-fe3e-415e-beee-9f3928030897">5</Time_x0020_frame>
    <USE_x0020_THE_x0020_POWERAPPS_x0020_FORM_x0020_TO_x0020_ENTER_x0020_INFO_x002c__x0020_CLICK_x0020__x0027_EDIT_x0020_ALL_x2019__x0020_ABOVE_x0020_RIGHT xmlns="aa605f78-9be0-4f0f-b90f-252f76d12238">false</USE_x0020_THE_x0020_POWERAPPS_x0020_FORM_x0020_TO_x0020_ENTER_x0020_INFO_x002c__x0020_CLICK_x0020__x0027_EDIT_x0020_ALL_x2019__x0020_ABOVE_x0020_RIGHT>
    <PublishInOfficeFormat xmlns="b92a376f-fe3e-415e-beee-9f3928030897">false</PublishInOfficeFormat>
    <Action xmlns="b92a376f-fe3e-415e-beee-9f3928030897" xsi:nil="true"/>
    <Obsolete_x0020_Reason xmlns="b92a376f-fe3e-415e-beee-9f3928030897" xsi:nil="true"/>
    <CDSApprovalID xmlns="b92a376f-fe3e-415e-beee-9f3928030897" xsi:nil="true"/>
    <RequestorCommentsforApprovers xmlns="b92a376f-fe3e-415e-beee-9f3928030897" xsi:nil="true"/>
    <ReviewDate xmlns="b92a376f-fe3e-415e-beee-9f3928030897">2022-03-07T03:55:39+00:00</ReviewDate>
    <Below_x0020_is_x0020_system_x0020_controlled_x0020__x002d__x0020_do_x0020_not_x0020_enter_x0020_info xmlns="aa605f78-9be0-4f0f-b90f-252f76d12238">false</Below_x0020_is_x0020_system_x0020_controlled_x0020__x002d__x0020_do_x0020_not_x0020_enter_x0020_info>
    <NextPeriodicalDueDate xmlns="b92a376f-fe3e-415e-beee-9f3928030897" xsi:nil="true"/>
    <Related_x0020_Keywords xmlns="b92a376f-fe3e-415e-beee-9f3928030897">sanctions, trade controls</Related_x0020_Keywords>
    <RiskAssessment xmlns="b92a376f-fe3e-415e-beee-9f3928030897">false</RiskAssessment>
    <DMSSubject xmlns="b92a376f-fe3e-415e-beee-9f3928030897" xsi:nil="true"/>
    <WorkflowInitiator xmlns="b92a376f-fe3e-415e-beee-9f3928030897">
      <UserInfo>
        <DisplayName>Jaelen Teo</DisplayName>
        <AccountId>693</AccountId>
        <AccountType/>
      </UserInfo>
    </WorkflowInitiator>
    <Reviewers xmlns="b92a376f-fe3e-415e-beee-9f3928030897">
      <UserInfo>
        <DisplayName>2431</DisplayName>
        <AccountId>2431</AccountId>
        <AccountType/>
      </UserInfo>
      <UserInfo>
        <DisplayName>4306</DisplayName>
        <AccountId>4306</AccountId>
        <AccountType/>
      </UserInfo>
    </Reviewers>
    <VersionNumber xmlns="b92a376f-fe3e-415e-beee-9f3928030897">0.1</VersionNumber>
    <ApproverDueDate xmlns="b92a376f-fe3e-415e-beee-9f3928030897" xsi:nil="true"/>
    <OEMSElements xmlns="b92a376f-fe3e-415e-beee-9f3928030897" xsi:nil="true"/>
    <SharedWithUsers xmlns="b92a376f-fe3e-415e-beee-9f392803089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0A6794-D6DA-4E64-B040-D3BB4329C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05f78-9be0-4f0f-b90f-252f76d12238"/>
    <ds:schemaRef ds:uri="b92a376f-fe3e-415e-beee-9f3928030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C4276-B657-483F-9BBC-2C6D96AC2D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001950-7D8D-4A18-BCA2-AF00AB0DD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884FE-69C3-45C6-8272-31CFBE841FEE}">
  <ds:schemaRefs>
    <ds:schemaRef ds:uri="b92a376f-fe3e-415e-beee-9f3928030897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aa605f78-9be0-4f0f-b90f-252f76d12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Ampol Sanctions Policy</vt:lpstr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Ampol Sanctions Policy</dc:title>
  <dc:subject/>
  <dc:creator>Max Russell</dc:creator>
  <cp:keywords/>
  <dc:description/>
  <cp:lastModifiedBy>Jaelen Teo</cp:lastModifiedBy>
  <cp:revision>2</cp:revision>
  <dcterms:created xsi:type="dcterms:W3CDTF">2022-05-13T07:52:00Z</dcterms:created>
  <dcterms:modified xsi:type="dcterms:W3CDTF">2022-05-13T07:52:00Z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0x010100636B436F48C9114897DBFD9AC87F13A0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